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84f4" w14:textId="5da8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«Бағалау қызметі субъектілерінің жылжымалы мүлікті бағалау (зияткерлік меншік объектілерін қоспағанда) әдістеріне қойылатын талаптарды қолдануы жөніндегі ережені бекіту туралы» Қазақстан Республикасы Әділет министрінің 2002 жылғы 21 қарашадағы № 174, Қазақстан Республикасы Қаржы министрінің 2002 жылғы 2 желтоқсандағы № 599, Қазақстан Республикасы Көлік және коммуникациялар министрінің 2002 жылғы 25 қарашадағы № 391-1 бірлескен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2011 жылғы 28 тамыздағы № 301, Қазақстан Республикасы Қаржы министрінің 2011 жылғы 5 қазандағы № 501, Қазақстан Республикасы Көлік және коммуникациялар министрінің 2011 жылғы 18 шілдедегі № 441 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«Бағалау қызметі субъектілерінің жылжымалы мүлікті бағалау (зияткерлік меншік объектілерін қоспағанда) әдістеріне қойылатын талаптарды қолдануы жөніндегі ережені бекіту туралы» Қазақстан Республикасы Әділет министрінің 2002 жылғы 21 қарашадағы № 174, Қазақстан Республикасы Қаржы министрінің 2002 жылғы 2 желтоқсандағы № 599, Қазақстан Республикасы Көлік және коммуникациялар министрінің 2002 жылғы 25 қарашадағы № 391-1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2070 болып тіркелген, «Қазақстан Республикасы орталық атқарушы және өзге де мемлекеттік органдарының нормативтік құқықтық актілер Бюллетені», 2003 ж., N 5-6, 786-құжат).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Тіркеу қызметі және құқықтық көмек көрсету комитеті осы бұйрықтың көшірмесін Нормативтік құқықтық актілерді тіркеу департаментіне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Р. Түсіпбеков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Көлік және коммуникациялар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Б. Камалиев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Б. Жәмішев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Банкі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Г. Марченко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