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fb718" w14:textId="85fb7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"Жолаушыларды, багажды және жүктерді әуе көлігімен тасымалдау қағидаларын бекіту туралы" Қазақстан Республикасының Көлік және коммуникация министрінің 2010 жылғы 7 қазандағы № 448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Республикасының Көлік және коммуникация министрінің 2013 жылғы 5 қаңтардағы N 6 Бұйрығы</w:t>
      </w:r>
    </w:p>
    <w:p>
      <w:pPr>
        <w:spacing w:after="0"/>
        <w:ind w:left="0"/>
        <w:jc w:val="both"/>
      </w:pPr>
      <w:bookmarkStart w:name="z1" w:id="0"/>
      <w:r>
        <w:rPr>
          <w:rFonts w:ascii="Times New Roman"/>
          <w:b w:val="false"/>
          <w:i w:val="false"/>
          <w:color w:val="000000"/>
          <w:sz w:val="28"/>
        </w:rPr>
        <w:t>
      «Нормативтік құқықтық актілер туралы» 1998 жылғы 24 наурыздағы Қазақстан Республикасы Заңының 21-1-бабының </w:t>
      </w:r>
      <w:r>
        <w:rPr>
          <w:rFonts w:ascii="Times New Roman"/>
          <w:b w:val="false"/>
          <w:i w:val="false"/>
          <w:color w:val="000000"/>
          <w:sz w:val="28"/>
        </w:rPr>
        <w:t>1-тармағына</w:t>
      </w:r>
      <w:r>
        <w:rPr>
          <w:rFonts w:ascii="Times New Roman"/>
          <w:b w:val="false"/>
          <w:i w:val="false"/>
          <w:color w:val="000000"/>
          <w:sz w:val="28"/>
        </w:rPr>
        <w:t xml:space="preserve"> және </w:t>
      </w:r>
      <w:r>
        <w:rPr>
          <w:rFonts w:ascii="Times New Roman"/>
          <w:b w:val="false"/>
          <w:i w:val="false"/>
          <w:color w:val="000000"/>
          <w:sz w:val="28"/>
        </w:rPr>
        <w:t>43-1-бабына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«Жолаушыларды, багажды және жүктерді әуе көлігімен тасымалдау қағидаларын бекіту туралы» Қазақстан Республикасының Көлік және коммуникация министрінің 2010 жылғы 7 қазандағы № 448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6614 болып тіркелген, «Казахстанская правда» 2010 жылғы 15 желтоқсандағы № 339-340 (26400-26401); «Егемен Қазақстан» 2010 жылғы 4 желтоқсандағы № 519 (263562)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Қазакстан Республикасы Көлік және коммуникация министрлігінің Азаматтық авиация комитеті (Б.К. Сейдахметов) белгіленген тәртіппен осы бұйрықтың көшірмесін Қазақстан Республикасының Әділет министрлігіне жолдасын, оның ресми бұқаралық ақпарат құралдарында жариялануын және Қазақстан Республикасы Көлік және коммуникация министрлігінің интернет-ресурсында және МОИП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қол қойылған күнінен бастап қолданысқа енгізіледі.</w:t>
      </w:r>
    </w:p>
    <w:bookmarkEnd w:id="0"/>
    <w:p>
      <w:pPr>
        <w:spacing w:after="0"/>
        <w:ind w:left="0"/>
        <w:jc w:val="both"/>
      </w:pPr>
      <w:r>
        <w:rPr>
          <w:rFonts w:ascii="Times New Roman"/>
          <w:b w:val="false"/>
          <w:i/>
          <w:color w:val="000000"/>
          <w:sz w:val="28"/>
        </w:rPr>
        <w:t>      Министрдің</w:t>
      </w:r>
      <w:r>
        <w:br/>
      </w:r>
      <w:r>
        <w:rPr>
          <w:rFonts w:ascii="Times New Roman"/>
          <w:b w:val="false"/>
          <w:i w:val="false"/>
          <w:color w:val="000000"/>
          <w:sz w:val="28"/>
        </w:rPr>
        <w:t>
</w:t>
      </w:r>
      <w:r>
        <w:rPr>
          <w:rFonts w:ascii="Times New Roman"/>
          <w:b w:val="false"/>
          <w:i/>
          <w:color w:val="000000"/>
          <w:sz w:val="28"/>
        </w:rPr>
        <w:t>      міндетін атқарушы                               Р. Скляр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