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e5a9" w14:textId="132e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Қоршаған орта және су ресурстары министрінің 2013 жылғы 5 қыркүйектегі № 270-Ө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 және су ресурстары министрінің 2014 жылғы 31 шілдедегі № 302-Ө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Жабайы фауна мен флораның құрып кету қаупі төнген түрлерінің халықаралық саудасы туралы конвенцияның I және ІІ-қосымшаларына түрлері енгізілген жануарларды жасанды өсіруді жүзеге асыратын жеке және заңды тұлғаларды әкімшілік органда тіркеу қағидасын бекіту туралы» Қазақстан Республикасы Қоршаған ортаны қорғау министрінің 2013 жылғы 05 қыркүйектегі № 270-ө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нормативтік-құқықтық актілердің мемлекеттік тіркеу тізілімінде 2013 жылғы 09 қазанда № 8791 тіркелген; «Егемен Қазақстан» газетінде 2013 жылғы 02 қарашада № 245(28184))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Қоршаған орта және су ресурстары министрлігінің Орман және аңшылық шаруашылығы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Қоршаған орта және су ресурстары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2014 жылдың 21 қарашасынан бұрын емес мерзімде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Н. Қаппаров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