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2eda" w14:textId="ad42e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Экономикалық даму және сауда министрі мен Қазақстан Республикасы Құрылыс және тұрғын үй-коммуналдық шаруашылық істері агенттігі төрағасының кейбір бірлескен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Экономикалық даму және сауда министрінің 2014 жылғы 27 маусымдағы № 184 және Қазақстан Республикасы Экономикалық Өңірлік даму министрінің 2014 жылғы 31 шілдедегі № 226/НҚ бірлескен бұйрығы</w:t>
      </w:r>
    </w:p>
    <w:p>
      <w:pPr>
        <w:spacing w:after="0"/>
        <w:ind w:left="0"/>
        <w:jc w:val="left"/>
      </w:pPr>
      <w:r>
        <w:rPr>
          <w:rFonts w:ascii="Times New Roman"/>
          <w:b/>
          <w:i w:val="false"/>
          <w:color w:val="000000"/>
        </w:rPr>
        <w:t xml:space="preserve"> БІРЛЕСКЕН БҰЙРЫҚ</w:t>
      </w:r>
    </w:p>
    <w:bookmarkStart w:name="z1" w:id="0"/>
    <w:p>
      <w:pPr>
        <w:spacing w:after="0"/>
        <w:ind w:left="0"/>
        <w:jc w:val="both"/>
      </w:pPr>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21-1</w:t>
      </w:r>
      <w:r>
        <w:rPr>
          <w:rFonts w:ascii="Times New Roman"/>
          <w:b w:val="false"/>
          <w:i w:val="false"/>
          <w:color w:val="000000"/>
          <w:sz w:val="28"/>
        </w:rPr>
        <w:t xml:space="preserve"> және </w:t>
      </w:r>
      <w:r>
        <w:rPr>
          <w:rFonts w:ascii="Times New Roman"/>
          <w:b w:val="false"/>
          <w:i w:val="false"/>
          <w:color w:val="000000"/>
          <w:sz w:val="28"/>
        </w:rPr>
        <w:t>29-1-баптарына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Бірлескен бұйрықтардың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«Бюджеттік инвестициялық және концессиялық жобалардың техникалық-экономикалық негіздемелерін әзірлеуге немесе түзетуге, сондай-ақ қажетті сараптамалар жүргізуге қойылатын талаптарды бекіту туралы» Қазақстан Республикасы Экономикалық даму және сауда министрінің 2010 жылғы 1 шілдедегі № 102 және Қазақстан Республикасы Құрылыс және тұрғын үй-коммуналдық шаруашылық істері агенттігі Төрағасының 2010 жылғы 30 маусымдағы № 276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6345 тіркелген);</w:t>
      </w:r>
      <w:r>
        <w:br/>
      </w:r>
      <w:r>
        <w:rPr>
          <w:rFonts w:ascii="Times New Roman"/>
          <w:b w:val="false"/>
          <w:i w:val="false"/>
          <w:color w:val="000000"/>
          <w:sz w:val="28"/>
        </w:rPr>
        <w:t>
</w:t>
      </w:r>
      <w:r>
        <w:rPr>
          <w:rFonts w:ascii="Times New Roman"/>
          <w:b w:val="false"/>
          <w:i w:val="false"/>
          <w:color w:val="000000"/>
          <w:sz w:val="28"/>
        </w:rPr>
        <w:t>
      2) «Бюджеттік инвестициялық жобаның техникалық-экономикалық негіздемесін әзірлеуге немесе түзетуге, сондай-ақ қажетті сараптамалар жүргізуге қойылатын талаптарды бекіту туралы» Қазақстан Республикасы Экономикалық даму және сауда министрінің 2010 жылғы 1 шілдедегі № 102 және Қазақстан Республикасы Құрылыс және тұрғын үй-коммуналдық шаруашылық істері агенттігі Төрағасының 2010 жылғы 30 маусымдағы № 276 бірлескен бұйрығына өзгерістер енгізу туралы» Қазақстан Республикасы Экономикалық даму және сауда министрінің 2012 жылғы 1 ақпандағы № 37 және Қазақстан Республикасы Құрылыс және тұрғын үй-коммуналдық шаруашылық істері агенттігі төрағасының 2012 жылғы 31 қаңтардағы № 31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7469 тіркелген, Қазақстан Республикасының орталық атқарушы және өзге де орталық мемлекеттік органдарының 2012 жылғы № 4 актілер жинағында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министрлігінің Инвестициялық саясат департаменті (Н. А. Аязбаевқа) осы бұйрықтың көшірмесін бір апта мерзімде заңмен белгіленген тәртіппен Қазақстан Республикасы Әділет министрлігіне және ресми баспа басылымдарына жіберсін.</w:t>
      </w:r>
      <w:r>
        <w:br/>
      </w:r>
      <w:r>
        <w:rPr>
          <w:rFonts w:ascii="Times New Roman"/>
          <w:b w:val="false"/>
          <w:i w:val="false"/>
          <w:color w:val="000000"/>
          <w:sz w:val="28"/>
        </w:rPr>
        <w:t>
</w:t>
      </w:r>
      <w:r>
        <w:rPr>
          <w:rFonts w:ascii="Times New Roman"/>
          <w:b w:val="false"/>
          <w:i w:val="false"/>
          <w:color w:val="000000"/>
          <w:sz w:val="28"/>
        </w:rPr>
        <w:t>
      3. Осы бұйрық мемлекеттік органдар басшыларының соңғысы қол қойған күннен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Экономика және бюджеттік     Өңірлік даму министрі </w:t>
      </w:r>
      <w:r>
        <w:br/>
      </w:r>
      <w:r>
        <w:rPr>
          <w:rFonts w:ascii="Times New Roman"/>
          <w:b w:val="false"/>
          <w:i w:val="false"/>
          <w:color w:val="000000"/>
          <w:sz w:val="28"/>
        </w:rPr>
        <w:t>
</w:t>
      </w:r>
      <w:r>
        <w:rPr>
          <w:rFonts w:ascii="Times New Roman"/>
          <w:b w:val="false"/>
          <w:i/>
          <w:color w:val="000000"/>
          <w:sz w:val="28"/>
        </w:rPr>
        <w:t>      жоспарлау министрі</w:t>
      </w:r>
      <w:r>
        <w:br/>
      </w:r>
      <w:r>
        <w:rPr>
          <w:rFonts w:ascii="Times New Roman"/>
          <w:b w:val="false"/>
          <w:i w:val="false"/>
          <w:color w:val="000000"/>
          <w:sz w:val="28"/>
        </w:rPr>
        <w:t>
</w:t>
      </w:r>
      <w:r>
        <w:rPr>
          <w:rFonts w:ascii="Times New Roman"/>
          <w:b w:val="false"/>
          <w:i/>
          <w:color w:val="000000"/>
          <w:sz w:val="28"/>
        </w:rPr>
        <w:t>      ________________ Е. Досаев   ________________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