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917ca" w14:textId="e9917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И.Білтабанов атындағы ауылдық округі әкімінің 2014 жылғы 21 қарашадағы № 6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ауданы И.Білтабанов атындағы ауылдық округі әкімінің 2014 жылғы 25 желтоқсандағы № 8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Қобда аумақтық инспекциясының Бас мемлекеттік ветеринариялық-санитарлық инспекторының 2014 жылғы 25 желтоқсандағы № 407 ұсынысы негізінде И.Білтабанов атындағы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И.Білтабанов атындағы ауылдық округінің әкімінің 2014 жылғы 21 қарашадағы № 6 "И.Білтабанов атындағы ауылдық округі аумағында орналасқан "Мақпал" шаруа қожалығында карантин белгілеу туралы" (нормативтік құқықтық актілерді мемлекеттік тіркеудің тізіліміне № 4087 санымен тіркелген, 2015 жылғы 10 қаңтардағы "Қобда"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А.Тасмағамбетов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