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0bf0" w14:textId="42f0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Темір қаласының әкімінің 2015 жылғы 11 қарашадағы № 38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сәйкес және Темір аудандық аумақтық инспекциясының бас мемлекеттік ветеринариялық – санитариялық инспекторының 2015 жылғы 11 қарашадағы № 14-01/212 ұсынысы негізінде Темір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Темір қаласына қарасты Жамбыл ауылы аумағында мүйізді ірі қара малдарының арасында бруцеллез ауыруының ошақтарын жою бойынша кешенді ветеринариялық – санитарлы іс – шараларды жүргізумен байланысты белгіленген шектеу іс – 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Темір қаласы әкімінің 2014 жылғы 13 тамыздағы № 25 "Шектеу іс – шараларын белгілеу туралы" (номативтік құқықтық актілерді мемлекеттіктіркеу тізілімінде № 4021 тіркелген, 2014 жылғы 19 қыркүйек "Темір" газетінде жарияланған, "Әділет" ақпараттық – құқықтық жүйесінде 2014 жылдың 15 қыркүйек айында ресм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Темір қаласы әкімінің аппаратының бас маманы Р. Абдрахмановаға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Темір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М.С.Әкімов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