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7db0" w14:textId="31e7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13 жылғы 03 желтоқсандағы "Қоғамдық жұмыстарға тарту үшін сотталған азаматтарға қоғамдық жұмыстар түрлерін анықтау туралы" № 475/1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5 жылғы 06 наурыздағы № 71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нің актілерін қолданыстағы заңнамамен сәйкестікке келтіру мақсатында,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лезин ауданы әкімдігінің 2013 жылғы 03 желтоқсандағы "Қоғамдық жұмыстарға тарту үшін сотталған азаматтарға қоғамдық жұмыстар түрлерін анықтау туралы" № 475/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тіркеу тілімінде 2014 жылғы 30 желтоқсанда № 3653 болып тіркелген, 2014 жылғы 18 қаңтарда аудандық "Родные просторы" газетінің № 3 санында жарияланған және 2014 жылғы 18 қаңтарда аудандық "Туған өлке" газетінің № 3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