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7138" w14:textId="5fe7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Бұрын, 2015 жылғы 26 мамырда қабылданған, Байзақов ауылдық округінің "Ертіс ауданы Байзақов ауылдық округінің Иса Байзақов ауылының Карл Маркс көшесіне карантин орнату туралы" № 2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Байзақов ауылдық округі әкімінің 2015 жылғы 7 тамыздағы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8-тармақшасына, Қазақстан Республикасы Ауыл шаруашылығы министрлігінің ветеринариялық бақылау және кадағалау комитетінің Ертіс аудандық аумақтық инспекциясы басшысының 2015 жылғы 4 тамыздағы карантинді алу туралы 2-19/237 ұсынысы негізінде, Байзақов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Бұрын, 2015 жылғы 26 мамырда қабылданған, Байзақов ауылдық округінің "Ертіс ауданы Байзақов ауылдық округінің Иса Байзақов ауылының Карл Маркс көшесіне карантин орнату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бойынша Әділет департаментінің нормативті-құқықтық актісінің тізілімде 2015 жылдың 26 мамырдағы № 4526 тіркелген, аудандық "Ертіс нұры" газетінде 2015 жылдың 27 маусымында № 25 және "Иртыш" газетінде 2015 жылдың 27 маусымында № 25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Байзақов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Сәрсембаев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