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951c" w14:textId="0ef9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2015 жылғы 2 шілдедегі № 11-33с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№213 Заңының 21-1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мәслихатымен қабылданған келесі шешімдер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мәслихаттың 2009 жылғы 22 маусымдағы № 7-14 с "Уәлиханов ауданы бойынша төлемдердің жеке түрдегі мөлшерлемесі туралы" шешіміне өзгерістер енгізу туралы" 2010 жылғы 2 тамыздағы № 7-23 с (2010 жылғы 25 тамыздағы № 13-13-128 мемлекеттік тіркеу тізілімінде тіркелген, 2010 жылғы 6 қыркүйектегі "Кызылту" және 2010 жылғы 6 қыркүйектегі "Шұғыла"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"Уәлиханов ауданы бойынша төлемдердің жеке түрдегі мөлшерлемесі туралы" аудандық мәслихаттың 2009 жылғы 22 маусымдағы № 7-14 с шешіміне толықтырулар енгізу туралы" 2011 жылғы 8 желтоқсандағы № 4-36 с (2012 жылғы 6 қаңтардағы № 13-13-152 мемлекеттік тіркеу тізілімінде тіркелген, 2012 жылғы 12 наурыздағы "Нұрлы Ел" және 2012 жылғы 12 наурыздағы "Кызылту"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