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7c34" w14:textId="07a7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25 қарашадағы №522 "Алматы облысының энергетика және тұрғын-үй коммуналдық шаруашылық басқармасы"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07 маусымдағы № 289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"Алматы облысының энергетика және тұрғын үй-коммуналдық шаруашылық басқармасы" мемлекеттік мекемесінің Ережесін бекіту туралы" 2015 жылғы 25 қарашадағы № 522 қаулысының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нормативтік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актілерді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тіркеу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ізілімінде</w:t>
      </w:r>
      <w:r>
        <w:rPr>
          <w:rFonts w:ascii="Times New Roman"/>
          <w:b/>
          <w:i w:val="false"/>
          <w:color w:val="000000"/>
          <w:sz w:val="28"/>
        </w:rPr>
        <w:t xml:space="preserve"> 2015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25 </w:t>
      </w:r>
      <w:r>
        <w:rPr>
          <w:rFonts w:ascii="Times New Roman"/>
          <w:b/>
          <w:i w:val="false"/>
          <w:color w:val="000000"/>
          <w:sz w:val="28"/>
        </w:rPr>
        <w:t>желтоқсанда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3639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тіркелген</w:t>
      </w:r>
      <w:r>
        <w:rPr>
          <w:rFonts w:ascii="Times New Roman"/>
          <w:b/>
          <w:i w:val="false"/>
          <w:color w:val="000000"/>
          <w:sz w:val="28"/>
        </w:rPr>
        <w:t xml:space="preserve">, 2015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23 </w:t>
      </w:r>
      <w:r>
        <w:rPr>
          <w:rFonts w:ascii="Times New Roman"/>
          <w:b/>
          <w:i w:val="false"/>
          <w:color w:val="000000"/>
          <w:sz w:val="28"/>
        </w:rPr>
        <w:t>ақпанда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Жетісу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"Огни Алатау" </w:t>
      </w:r>
      <w:r>
        <w:rPr>
          <w:rFonts w:ascii="Times New Roman"/>
          <w:b/>
          <w:i w:val="false"/>
          <w:color w:val="000000"/>
          <w:sz w:val="28"/>
        </w:rPr>
        <w:t>газеттерінде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жарияланған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энергетика және тұрғын үй-коммуналдық шаруашылық басқармасы" мемлекеттік мекемесінің басшысы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облысы әкімінің орынбасары Ғ.Әбдірайымовқа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