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c94a" w14:textId="56bc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әкімдігі қаулыларының күші жойылғаны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2016 жылғы 16 наурыздағы № 77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1.Күші жойылған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Мүгедектер үшін жұмыс орындар квотасын белгілеу туралы" 2010 жылғы 22 ақпандағы № 34 Денисов ауданы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9–8–149 болып тіркелген, 2010 жылғы 7 мамырда "Наше время" газетінде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"Интернаттық ұйымдарды бітіруші кәмелетке толмағандар үшін жұмыс орындарына квота белгілеу туралы" 2011 жылғы 25 сәуірдегі № 105 Денисов ауданы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9-8-177 болып тіркелген, 2011 жылы 24 маусымда "Наше время"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"Қылмыстық–атқару инспекциясы пробация қызметінің есебінде тұрған адамдар үшін, сондай–ақ бас бостандығынан айыру орындарынан босатылған адамдар үшін жұмыс орындарына квота белгілеу туралы" 2012 жылғы 14 мамырдағы № 161 Денисов ауданы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9-8-201 болып тіркелген, 2012 жылы 22 маусымда "Наше время"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қол қойылған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