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bbeb" w14:textId="7f8b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2016 жылғы 10 ақпандағы № 361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21-1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Курчатов қаласы әкімдігі қаулысының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"Мүгедектер үшін, қылмыстық-атқару инспекциясының пробация қызметі есебінде тұрған, сондай-ақ бас бостандығынан айыру орындарынан босап шыққан тұлғаларға жұмыс орындарының квотасын белгілеу туралы" 2013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жылдың 09 қыркүйегіндегі 3058 нөмірімен тіркелген, "7 дней" газетінде 2013 жылғы 19 қыркүйегіндегі № 38 (944)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"Курчатов қаласының шалғайдағы елді мекендерде тұратын балаларды жалпы білім беретін мектептерге тасмалдаудың схемасы мен тәртібін бекіту туралы" 2015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шілдедегі 4075 нөмірімен тіркелген, "7 дней" газетінде 2015 жылғы 13 тамыздағы № 33 (1043)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