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b3f0" w14:textId="401b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2016 жылғы 17 маусымдағы № 3/9-VI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"Абай аудандық мәслихатының регламентін бекіту туралы" Абай аудандық мәслихатының 2014 жылғы 17 сәуірдегі № 20/7-V (нормативтік құқықтық актілерді мемлекеттік тіркеу Тізілімінде № 3350 болып тіркелген, 2014 жылғы 23-31 мамырдағы № 18 "Абай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"Абай аудандық мәслихатының регламентін бекіту туралы" Абай аудандық мәслихатының 2014 жылғы 17 сәуірдегі № 20/7-V шешіміне өзгеріс енгізу туралы" Абай аудандық мәслихатының 2015 жылғы 13 маусымдағы № 29/7-V (нормативтік құқықтық актілерді мемлекеттік тіркеу Тізілімінде № 4091 болып тіркелген, 2015 жылғы 24-31 тамыздағы № 32 "Абай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қабылданған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Нұғымаров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Лдибаев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