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9901" w14:textId="ac399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қарамағындағы аумақтық органдарының ережелерін бекіту туралы" Қазақстан Республикасы Энергетика министрінің міндетін атқарушының 2016 жылғы 28 шілдедегі № 347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10 қарашадағы № 380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министрлігінің қарамағындағы аумақтық органдарының ережелерін бекіту туралы" Қазақстан Республикасы Энергетика министрінің міндетін атқарушының 2016 жылғы 28 шілдедегі №347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Мұнай-газ кешеніндегі мемлекеттік инспекциясының батыс өңіраралық басқармасы"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Басқарманың заңды мекенжайы:Қазақстан Республикасы, 060011, Атырау қаласы, Әбілқайыр хан даңғылы, 38.";</w:t>
      </w:r>
    </w:p>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Мұнай-газ кешеніндегі мемлекеттік инспекциясының оңтүстік өңіраралық басқармасы"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Басқарманың заңды мекенжайы: Қазақстан Республикасы,120008, Қызылорда облысы, Қызылорда қаласы, Нұрсұлтан Назарбаев даңғылы, 60А.".</w:t>
      </w:r>
    </w:p>
    <w:bookmarkStart w:name="z7" w:id="4"/>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 Энергетика министрлігінің Мұнай-газ кешеніндегі мемлекеттік инспекциясының батыс өңіраралық басқармасы" республикалық мемлекеттік мекемесі, "Қазақстан Республикасы Энергетика министрлігінің Мұнай-газ кешеніндегі мемлекеттік инспекциясының оңтүстік өңіраралық басқармасы" республикалық мемлекеттік мекемесі Қазақстан Республикасының заңнамасында белгіленген тәртіппен:</w:t>
      </w:r>
    </w:p>
    <w:bookmarkEnd w:id="4"/>
    <w:bookmarkStart w:name="z8" w:id="5"/>
    <w:p>
      <w:pPr>
        <w:spacing w:after="0"/>
        <w:ind w:left="0"/>
        <w:jc w:val="both"/>
      </w:pPr>
      <w:r>
        <w:rPr>
          <w:rFonts w:ascii="Times New Roman"/>
          <w:b w:val="false"/>
          <w:i w:val="false"/>
          <w:color w:val="000000"/>
          <w:sz w:val="28"/>
        </w:rPr>
        <w:t xml:space="preserve">
      1) осы бұйрыққа қол қойылған күннен бастап күнтізбелік он күн ішінде оны ресми жариялау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5"/>
    <w:bookmarkStart w:name="z9" w:id="6"/>
    <w:p>
      <w:pPr>
        <w:spacing w:after="0"/>
        <w:ind w:left="0"/>
        <w:jc w:val="both"/>
      </w:pPr>
      <w:r>
        <w:rPr>
          <w:rFonts w:ascii="Times New Roman"/>
          <w:b w:val="false"/>
          <w:i w:val="false"/>
          <w:color w:val="000000"/>
          <w:sz w:val="28"/>
        </w:rPr>
        <w:t>
      2) осы бұйрық ресми жарияланғаннан кейін бұйрықты Қазақстан Республикасы Энергетика министрлігінің және оның аумақтық органдарының интернет-ресурсында орналастыруды;</w:t>
      </w:r>
    </w:p>
    <w:bookmarkEnd w:id="6"/>
    <w:p>
      <w:pPr>
        <w:spacing w:after="0"/>
        <w:ind w:left="0"/>
        <w:jc w:val="both"/>
      </w:pPr>
      <w:r>
        <w:rPr>
          <w:rFonts w:ascii="Times New Roman"/>
          <w:b w:val="false"/>
          <w:i w:val="false"/>
          <w:color w:val="000000"/>
          <w:sz w:val="28"/>
        </w:rPr>
        <w:t>
      3) осы бұйрыққа қол қойылған күннен бастап бір ай мерзімде бұйрықтың көшірмесін қоса бере отырып, әділет органдарын хабардар етуді қамтамасыз етсін.</w:t>
      </w:r>
    </w:p>
    <w:bookmarkStart w:name="z10" w:id="7"/>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