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89292" w14:textId="e1892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министрiнiң кейбiр бұйрықтарына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23 желтоқсандағы № 1334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9756 болып тіркелген) мынадай толықтырулар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Бірыңғай бюджеттік </w:t>
      </w:r>
      <w:r>
        <w:rPr>
          <w:rFonts w:ascii="Times New Roman"/>
          <w:b w:val="false"/>
          <w:i w:val="false"/>
          <w:color w:val="000000"/>
          <w:sz w:val="28"/>
        </w:rPr>
        <w:t>сыныптамасында</w:t>
      </w:r>
      <w:r>
        <w:rPr>
          <w:rFonts w:ascii="Times New Roman"/>
          <w:b w:val="false"/>
          <w:i w:val="false"/>
          <w:color w:val="000000"/>
          <w:sz w:val="28"/>
        </w:rPr>
        <w:t xml:space="preserve">: </w:t>
      </w:r>
    </w:p>
    <w:bookmarkStart w:name="z3" w:id="0"/>
    <w:p>
      <w:pPr>
        <w:spacing w:after="0"/>
        <w:ind w:left="0"/>
        <w:jc w:val="both"/>
      </w:pPr>
      <w:r>
        <w:rPr>
          <w:rFonts w:ascii="Times New Roman"/>
          <w:b w:val="false"/>
          <w:i w:val="false"/>
          <w:color w:val="000000"/>
          <w:sz w:val="28"/>
        </w:rPr>
        <w:t>
      бюджет түсiмдерiнiң сыныптамасында:</w:t>
      </w:r>
    </w:p>
    <w:bookmarkEnd w:id="0"/>
    <w:p>
      <w:pPr>
        <w:spacing w:after="0"/>
        <w:ind w:left="0"/>
        <w:jc w:val="both"/>
      </w:pPr>
      <w:r>
        <w:rPr>
          <w:rFonts w:ascii="Times New Roman"/>
          <w:b w:val="false"/>
          <w:i w:val="false"/>
          <w:color w:val="000000"/>
          <w:sz w:val="28"/>
        </w:rPr>
        <w:t>
      1 "Салықтық түсімдер" санатында:</w:t>
      </w:r>
    </w:p>
    <w:p>
      <w:pPr>
        <w:spacing w:after="0"/>
        <w:ind w:left="0"/>
        <w:jc w:val="both"/>
      </w:pPr>
      <w:r>
        <w:rPr>
          <w:rFonts w:ascii="Times New Roman"/>
          <w:b w:val="false"/>
          <w:i w:val="false"/>
          <w:color w:val="000000"/>
          <w:sz w:val="28"/>
        </w:rPr>
        <w:t>
      05 "Тауарларға, жұмыстарға және қызметтерге салынатын iшкi салықтар" сыныбында:</w:t>
      </w:r>
    </w:p>
    <w:p>
      <w:pPr>
        <w:spacing w:after="0"/>
        <w:ind w:left="0"/>
        <w:jc w:val="both"/>
      </w:pPr>
      <w:r>
        <w:rPr>
          <w:rFonts w:ascii="Times New Roman"/>
          <w:b w:val="false"/>
          <w:i w:val="false"/>
          <w:color w:val="000000"/>
          <w:sz w:val="28"/>
        </w:rPr>
        <w:t>
      3 "Табиғи және басқа да ресурстарды пайдаланғаны үшiн түсетiн түсiмдер" кіші сыныбында:</w:t>
      </w:r>
    </w:p>
    <w:p>
      <w:pPr>
        <w:spacing w:after="0"/>
        <w:ind w:left="0"/>
        <w:jc w:val="both"/>
      </w:pPr>
      <w:r>
        <w:rPr>
          <w:rFonts w:ascii="Times New Roman"/>
          <w:b w:val="false"/>
          <w:i w:val="false"/>
          <w:color w:val="000000"/>
          <w:sz w:val="28"/>
        </w:rPr>
        <w:t>
      мынадай мазмұндағы 17 ерекшелікпен толықтырылсын:</w:t>
      </w:r>
    </w:p>
    <w:p>
      <w:pPr>
        <w:spacing w:after="0"/>
        <w:ind w:left="0"/>
        <w:jc w:val="both"/>
      </w:pPr>
      <w:r>
        <w:rPr>
          <w:rFonts w:ascii="Times New Roman"/>
          <w:b w:val="false"/>
          <w:i w:val="false"/>
          <w:color w:val="000000"/>
          <w:sz w:val="28"/>
        </w:rPr>
        <w:t xml:space="preserve">
      "17 Цифрлық майнинг үшін төлемақы"; </w:t>
      </w:r>
    </w:p>
    <w:p>
      <w:pPr>
        <w:spacing w:after="0"/>
        <w:ind w:left="0"/>
        <w:jc w:val="both"/>
      </w:pPr>
      <w:r>
        <w:rPr>
          <w:rFonts w:ascii="Times New Roman"/>
          <w:b w:val="false"/>
          <w:i w:val="false"/>
          <w:color w:val="000000"/>
          <w:sz w:val="28"/>
        </w:rPr>
        <w:t>
      бюджет шығыстарының функционалдық сыныптамасында:</w:t>
      </w:r>
    </w:p>
    <w:p>
      <w:pPr>
        <w:spacing w:after="0"/>
        <w:ind w:left="0"/>
        <w:jc w:val="both"/>
      </w:pPr>
      <w:r>
        <w:rPr>
          <w:rFonts w:ascii="Times New Roman"/>
          <w:b w:val="false"/>
          <w:i w:val="false"/>
          <w:color w:val="000000"/>
          <w:sz w:val="28"/>
        </w:rPr>
        <w:t>
      07 "Тұрғын үй-коммуналдық шаруашылық" функционалдық тобында:</w:t>
      </w:r>
    </w:p>
    <w:p>
      <w:pPr>
        <w:spacing w:after="0"/>
        <w:ind w:left="0"/>
        <w:jc w:val="both"/>
      </w:pPr>
      <w:r>
        <w:rPr>
          <w:rFonts w:ascii="Times New Roman"/>
          <w:b w:val="false"/>
          <w:i w:val="false"/>
          <w:color w:val="000000"/>
          <w:sz w:val="28"/>
        </w:rPr>
        <w:t>
      2 "Коммуналдық шаруашылық" функционалдық кіші тобында:</w:t>
      </w:r>
    </w:p>
    <w:p>
      <w:pPr>
        <w:spacing w:after="0"/>
        <w:ind w:left="0"/>
        <w:jc w:val="both"/>
      </w:pPr>
      <w:r>
        <w:rPr>
          <w:rFonts w:ascii="Times New Roman"/>
          <w:b w:val="false"/>
          <w:i w:val="false"/>
          <w:color w:val="000000"/>
          <w:sz w:val="28"/>
        </w:rPr>
        <w:t>
      810 "Ауданның (облыстық маңызы бар қаланың) экономиканың нақты секторы бөлімі" бюджеттік бағдарламалар әкімшісі бойынша:</w:t>
      </w:r>
    </w:p>
    <w:p>
      <w:pPr>
        <w:spacing w:after="0"/>
        <w:ind w:left="0"/>
        <w:jc w:val="both"/>
      </w:pPr>
      <w:r>
        <w:rPr>
          <w:rFonts w:ascii="Times New Roman"/>
          <w:b w:val="false"/>
          <w:i w:val="false"/>
          <w:color w:val="000000"/>
          <w:sz w:val="28"/>
        </w:rPr>
        <w:t>
      028 "Коммуналдық шаруашылығын дамыту" бюджеттік бағдарлама бойынша:</w:t>
      </w:r>
    </w:p>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"Бюджет түсімдерін бюджеттердің деңгейлері, Қазақстан Республикасы Ұлттық қорының қолма-қол ақшаны бақылау шоты мен Жәбірленушілерге өтемақы қорының қолма-қол ақшасының бақылау шоты арасында бөлу кестесі" Қазақстан Республикасы Қаржы министрінің 2014 жылғы 18 қыркүйектегі № 404 (Нормативтік құқықтық актілерді мемлекеттік тіркеу тізілімінде № 9760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Бюджет түсімдерін бюджеттер деңгейлері, Қазақстан Республикасы Ұлттық қорының қолма-қол ақшасының бақылау шоты мен Жәбірленушілерге өтемақы қорының қолма-қол ақшасының бақылау шоты арасында бөлу </w:t>
      </w:r>
      <w:r>
        <w:rPr>
          <w:rFonts w:ascii="Times New Roman"/>
          <w:b w:val="false"/>
          <w:i w:val="false"/>
          <w:color w:val="000000"/>
          <w:sz w:val="28"/>
        </w:rPr>
        <w:t>кестесінде</w:t>
      </w:r>
      <w:r>
        <w:rPr>
          <w:rFonts w:ascii="Times New Roman"/>
          <w:b w:val="false"/>
          <w:i w:val="false"/>
          <w:color w:val="000000"/>
          <w:sz w:val="28"/>
        </w:rPr>
        <w:t>:</w:t>
      </w:r>
    </w:p>
    <w:p>
      <w:pPr>
        <w:spacing w:after="0"/>
        <w:ind w:left="0"/>
        <w:jc w:val="both"/>
      </w:pPr>
      <w:r>
        <w:rPr>
          <w:rFonts w:ascii="Times New Roman"/>
          <w:b w:val="false"/>
          <w:i w:val="false"/>
          <w:color w:val="000000"/>
          <w:sz w:val="28"/>
        </w:rPr>
        <w:t>
      1 "Салықтық түсімдер" санатында:</w:t>
      </w:r>
    </w:p>
    <w:p>
      <w:pPr>
        <w:spacing w:after="0"/>
        <w:ind w:left="0"/>
        <w:jc w:val="both"/>
      </w:pPr>
      <w:r>
        <w:rPr>
          <w:rFonts w:ascii="Times New Roman"/>
          <w:b w:val="false"/>
          <w:i w:val="false"/>
          <w:color w:val="000000"/>
          <w:sz w:val="28"/>
        </w:rPr>
        <w:t>
      05 "Тауарларға, жұмыстарға және қызметтерге салынатын iшкi салықтар" сыныбында:</w:t>
      </w:r>
    </w:p>
    <w:p>
      <w:pPr>
        <w:spacing w:after="0"/>
        <w:ind w:left="0"/>
        <w:jc w:val="both"/>
      </w:pPr>
      <w:r>
        <w:rPr>
          <w:rFonts w:ascii="Times New Roman"/>
          <w:b w:val="false"/>
          <w:i w:val="false"/>
          <w:color w:val="000000"/>
          <w:sz w:val="28"/>
        </w:rPr>
        <w:t>
      3 "Табиғи және басқа да ресурстарды пайдаланғаны үшiн түсетiн түсiмдер" кіші сыныбында:</w:t>
      </w:r>
    </w:p>
    <w:p>
      <w:pPr>
        <w:spacing w:after="0"/>
        <w:ind w:left="0"/>
        <w:jc w:val="both"/>
      </w:pPr>
      <w:r>
        <w:rPr>
          <w:rFonts w:ascii="Times New Roman"/>
          <w:b w:val="false"/>
          <w:i w:val="false"/>
          <w:color w:val="000000"/>
          <w:sz w:val="28"/>
        </w:rPr>
        <w:t>
      мынадай мазмұндағы ерекшеліктермен толықтырылсын: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9"/>
        <w:gridCol w:w="1102"/>
        <w:gridCol w:w="1711"/>
        <w:gridCol w:w="1103"/>
        <w:gridCol w:w="1711"/>
        <w:gridCol w:w="2325"/>
        <w:gridCol w:w="489"/>
        <w:gridCol w:w="490"/>
        <w:gridCol w:w="490"/>
        <w:gridCol w:w="490"/>
        <w:gridCol w:w="490"/>
        <w:gridCol w:w="490"/>
      </w:tblGrid>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 үшін төлемақы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3. Қазақстан Республикасы Қаржы министрлігінің Бюджет заңнамасы департаменті Қазақстан Республикасы заңнамада белгіленген тәртіппен:</w:t>
      </w:r>
    </w:p>
    <w:bookmarkEnd w:id="1"/>
    <w:p>
      <w:pPr>
        <w:spacing w:after="0"/>
        <w:ind w:left="0"/>
        <w:jc w:val="both"/>
      </w:pPr>
      <w:r>
        <w:rPr>
          <w:rFonts w:ascii="Times New Roman"/>
          <w:b w:val="false"/>
          <w:i w:val="false"/>
          <w:color w:val="000000"/>
          <w:sz w:val="28"/>
        </w:rPr>
        <w:t>
      1) осы бұйрықтың көшірмесін мемлекеттік және орыс тілдерінде Қазақстан Республикасының нормативтік құқықтық актілерін эталондық бақылау банкіне орналастыру және ресми жариялау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Start w:name="z7" w:id="2"/>
    <w:p>
      <w:pPr>
        <w:spacing w:after="0"/>
        <w:ind w:left="0"/>
        <w:jc w:val="both"/>
      </w:pPr>
      <w:r>
        <w:rPr>
          <w:rFonts w:ascii="Times New Roman"/>
          <w:b w:val="false"/>
          <w:i w:val="false"/>
          <w:color w:val="000000"/>
          <w:sz w:val="28"/>
        </w:rPr>
        <w:t>
      4. Осы бұйрық 2022 жылғы 1 қаңтардан бастап қолданысқа енгізілетін осы бұйрықтың 1-тармақтың жетінші және сегізінші абзацтарын 2-тармағын қоспағанда,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