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c5df0" w14:textId="92c5d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учаскелеріне қауымдық сервитуттар белгілеу туралы</w:t>
      </w:r>
    </w:p>
    <w:p>
      <w:pPr>
        <w:spacing w:after="0"/>
        <w:ind w:left="0"/>
        <w:jc w:val="both"/>
      </w:pPr>
      <w:r>
        <w:rPr>
          <w:rFonts w:ascii="Times New Roman"/>
          <w:b w:val="false"/>
          <w:i w:val="false"/>
          <w:color w:val="000000"/>
          <w:sz w:val="28"/>
        </w:rPr>
        <w:t>Қостанай облысы Қостанай қаласы әкімдігінің 2022 жылғы 31 мамырдағы № 1082 қаулысы</w:t>
      </w:r>
    </w:p>
    <w:p>
      <w:pPr>
        <w:spacing w:after="0"/>
        <w:ind w:left="0"/>
        <w:jc w:val="both"/>
      </w:pPr>
      <w:bookmarkStart w:name="z5"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18-бабына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жер комиссиясының 2022 жылғы 21 сәуірдегі № 824 қорытындысы, "Қостанай қаласы әкімдігінің жер қатынастары бөлімі" мемлекеттік мекемесінің 2022 жылғы 16 мамырдағы № 497 бұйрығымен бекітілген жерге орналастыру жобасы негізінде Қостанай қаласының әкімдігі ҚАУЛЫ ЕТЕДІ:</w:t>
      </w:r>
    </w:p>
    <w:bookmarkEnd w:id="0"/>
    <w:bookmarkStart w:name="z6" w:id="1"/>
    <w:p>
      <w:pPr>
        <w:spacing w:after="0"/>
        <w:ind w:left="0"/>
        <w:jc w:val="both"/>
      </w:pPr>
      <w:r>
        <w:rPr>
          <w:rFonts w:ascii="Times New Roman"/>
          <w:b w:val="false"/>
          <w:i w:val="false"/>
          <w:color w:val="000000"/>
          <w:sz w:val="28"/>
        </w:rPr>
        <w:t>
      1. "Bolashak Construction Company KZ" жауапкершілігі шектеулі серіктестігіне инженерлік желілерді (су құбыры, кәріз) жүргізу үшін Қостанай қаласы, Қайырбеков көшесі, 453 мекенжайы бойынша орналасқан, жалпы алаңы 0,0824 гектар жер учаскесіне қауымдық сервитут белгіленсін.</w:t>
      </w:r>
    </w:p>
    <w:bookmarkEnd w:id="1"/>
    <w:bookmarkStart w:name="z7" w:id="2"/>
    <w:p>
      <w:pPr>
        <w:spacing w:after="0"/>
        <w:ind w:left="0"/>
        <w:jc w:val="both"/>
      </w:pPr>
      <w:r>
        <w:rPr>
          <w:rFonts w:ascii="Times New Roman"/>
          <w:b w:val="false"/>
          <w:i w:val="false"/>
          <w:color w:val="000000"/>
          <w:sz w:val="28"/>
        </w:rPr>
        <w:t>
      2. "Қостанай қаласы әкімдігінің жер қатынастары бөлімі" мемлекеттік мекемесі Қазақстан Республикасының заңнамасында белгіленген тәртіппен:</w:t>
      </w:r>
    </w:p>
    <w:bookmarkEnd w:id="2"/>
    <w:bookmarkStart w:name="z8" w:id="3"/>
    <w:p>
      <w:pPr>
        <w:spacing w:after="0"/>
        <w:ind w:left="0"/>
        <w:jc w:val="both"/>
      </w:pPr>
      <w:r>
        <w:rPr>
          <w:rFonts w:ascii="Times New Roman"/>
          <w:b w:val="false"/>
          <w:i w:val="false"/>
          <w:color w:val="000000"/>
          <w:sz w:val="28"/>
        </w:rPr>
        <w:t>
      1) осы қаулыны Қазақстан Республикасы нормативтік құқықтық актілерінің эталондық бақылау банкінде ресми жариялауға жіберуді;</w:t>
      </w:r>
    </w:p>
    <w:bookmarkEnd w:id="3"/>
    <w:bookmarkStart w:name="z9" w:id="4"/>
    <w:p>
      <w:pPr>
        <w:spacing w:after="0"/>
        <w:ind w:left="0"/>
        <w:jc w:val="both"/>
      </w:pPr>
      <w:r>
        <w:rPr>
          <w:rFonts w:ascii="Times New Roman"/>
          <w:b w:val="false"/>
          <w:i w:val="false"/>
          <w:color w:val="000000"/>
          <w:sz w:val="28"/>
        </w:rPr>
        <w:t>
      2) ресми жарияланғаннан кейін осы қаулыны Қостанай қаласы әкімдігінің интернет-ресурсына орналастыруды қамтамасыз етсін.</w:t>
      </w:r>
    </w:p>
    <w:bookmarkEnd w:id="4"/>
    <w:bookmarkStart w:name="z10" w:id="5"/>
    <w:p>
      <w:pPr>
        <w:spacing w:after="0"/>
        <w:ind w:left="0"/>
        <w:jc w:val="both"/>
      </w:pPr>
      <w:r>
        <w:rPr>
          <w:rFonts w:ascii="Times New Roman"/>
          <w:b w:val="false"/>
          <w:i w:val="false"/>
          <w:color w:val="000000"/>
          <w:sz w:val="28"/>
        </w:rPr>
        <w:t>
      3. Осы қаулының орындалуын бақылау Қостанай қаласы әкімінің жетекшілік ететін орынбасарына жүктелсін.</w:t>
      </w:r>
    </w:p>
    <w:bookmarkEnd w:id="5"/>
    <w:bookmarkStart w:name="z11"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Жүндібаев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