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8612" w14:textId="8ee8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мүгедектігі бар адамдар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әкiмдiгiнiң 2022 жылғы 5 желтоқсандағы № 386 қаулысы. Күші жойылды - Түркістан облысы Сауран ауданы әкiмдiгiнiң 2023 жылғы 29 тамыздағы № 243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Сауран ауданы әкiмдiгiнiң 29.08.2023 № 243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37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мүгедектігі бар адамдар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Сауран ауданы әкімінің орынбасары Е.Жанғазиевке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"05" желтоқсан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 үшін жұмыс орындарын квоталау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 жұмыскерлердің орташа тізімдік санынан % 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жалпы жұмыс орындары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атқарып жатқан мүгедектігі бар адамдар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бекітілген квота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"№13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"Молда Мұса атындағы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"Ы.Алтынсарин атындағы шағын жинақталған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"Ескі Иқан"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облысының адами әлеуетті дамыту басқармасының Сауран ауданының адами әлеуетті дамыту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"Х.А.Яссауи атындағы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"А.Үсенов атындағы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"Амангелді"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"Қос-Қорған"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"М.Әуезов атындағы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"Шобанақ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"Шорнақ"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"Қызыл-Әскер"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"Тұран"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"А.Югнаки атындағы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"Шыпан"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"Майдантал" жалпы орта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"DIVALUX"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