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789c6" w14:textId="fc789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жылға арналған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ветеринария саласындағы қызметті жүзеге асыратын ветеринариялық пункттердің ветеринариялық мамандарына, Краснояр ауылдық округі әкімі аппаратының мемлекеттік қызметшілеріне көтерме жәрдемақы және тұрғын үй алу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Көкшетау қалалық мәслихатының 2023 жылғы 24 қарашадағы № С-8/6 шешімі</w:t>
      </w:r>
    </w:p>
    <w:p>
      <w:pPr>
        <w:spacing w:after="0"/>
        <w:ind w:left="0"/>
        <w:jc w:val="both"/>
      </w:pPr>
      <w:r>
        <w:rPr>
          <w:rFonts w:ascii="Times New Roman"/>
          <w:b w:val="false"/>
          <w:i w:val="false"/>
          <w:color w:val="ff0000"/>
          <w:sz w:val="28"/>
        </w:rPr>
        <w:t>
      Ескерту. 01.01.2024 бастап қолданысқа енгізіледі - осы шешімнің 2-тармағымен.</w:t>
      </w:r>
    </w:p>
    <w:bookmarkStart w:name="z1" w:id="0"/>
    <w:p>
      <w:pPr>
        <w:spacing w:after="0"/>
        <w:ind w:left="0"/>
        <w:jc w:val="both"/>
      </w:pPr>
      <w:r>
        <w:rPr>
          <w:rFonts w:ascii="Times New Roman"/>
          <w:b w:val="false"/>
          <w:i w:val="false"/>
          <w:color w:val="000000"/>
          <w:sz w:val="28"/>
        </w:rPr>
        <w:t xml:space="preserve">
      "Агроөнеркәсiптiк кешендi және ауылдық аумақтарды дамытуды мемлекеттiк реттеу туралы" Қазақстан Республикасының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Заңының 56-бабының </w:t>
      </w:r>
      <w:r>
        <w:rPr>
          <w:rFonts w:ascii="Times New Roman"/>
          <w:b w:val="false"/>
          <w:i w:val="false"/>
          <w:color w:val="000000"/>
          <w:sz w:val="28"/>
        </w:rPr>
        <w:t>12-тармағына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Ұлттық экономика министрінің 2023 жылғы 29 маусыдағы № 126 қаулысының (Нормативтік құқықтық актілерді мемлекеттік тіркеу тізілімінде № 183404 тіркелген) </w:t>
      </w:r>
      <w:r>
        <w:rPr>
          <w:rFonts w:ascii="Times New Roman"/>
          <w:b w:val="false"/>
          <w:i w:val="false"/>
          <w:color w:val="000000"/>
          <w:sz w:val="28"/>
        </w:rPr>
        <w:t>2-тармағына</w:t>
      </w:r>
      <w:r>
        <w:rPr>
          <w:rFonts w:ascii="Times New Roman"/>
          <w:b w:val="false"/>
          <w:i w:val="false"/>
          <w:color w:val="000000"/>
          <w:sz w:val="28"/>
        </w:rPr>
        <w:t xml:space="preserve">,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Қазақстан Республикасы Ұлттық экономика министрінің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85702 тіркелген) сәйкес, Көкшетау қалалық мәслихаты ШЕШІМ ҚАБЫЛДАДЫ:</w:t>
      </w:r>
    </w:p>
    <w:bookmarkEnd w:id="0"/>
    <w:bookmarkStart w:name="z2" w:id="1"/>
    <w:p>
      <w:pPr>
        <w:spacing w:after="0"/>
        <w:ind w:left="0"/>
        <w:jc w:val="both"/>
      </w:pPr>
      <w:r>
        <w:rPr>
          <w:rFonts w:ascii="Times New Roman"/>
          <w:b w:val="false"/>
          <w:i w:val="false"/>
          <w:color w:val="000000"/>
          <w:sz w:val="28"/>
        </w:rPr>
        <w:t>
      1. 2024 жылға арналған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ветеринария саласындағы қызметті жүзеге асыратын ветеринариялық пункттердің ветеринариялық мамандарына, басшылық лауазымдарды атқаратын адамдарды қоспағанда, Краснояр ауылдық округі әкімі аппаратының мемлекеттік қызметшілеріне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алу немесе салу үшін әлеуметтік қолдау - екі мың еселік айлық есептік көрсеткіштен аспайтын сомада бюджеттік кредит.</w:t>
      </w:r>
    </w:p>
    <w:bookmarkStart w:name="z3" w:id="2"/>
    <w:p>
      <w:pPr>
        <w:spacing w:after="0"/>
        <w:ind w:left="0"/>
        <w:jc w:val="both"/>
      </w:pPr>
      <w:r>
        <w:rPr>
          <w:rFonts w:ascii="Times New Roman"/>
          <w:b w:val="false"/>
          <w:i w:val="false"/>
          <w:color w:val="000000"/>
          <w:sz w:val="28"/>
        </w:rPr>
        <w:t>
      2. Осы шешім 2024 жылғы 1 қаңтардан бастап қолданысқа енгізіледі және ресми жариялануға жатады.</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Көкшетау қаласы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Д.Әкімов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