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1ef2" w14:textId="c981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тұрғын үй сатып алу немесе салу үшін көтерме жәрдемақы және қызметшілеріне әлеуметтік қолдау көрсету туралы" Солтүстік Қазақстан облысы Жамбыл ауданы мәслихатының 2022 жылғы 26 желтоқсандағы № 22/2 шешіміне өзгеріс енгізу туралы"</w:t>
      </w:r>
    </w:p>
    <w:p>
      <w:pPr>
        <w:spacing w:after="0"/>
        <w:ind w:left="0"/>
        <w:jc w:val="both"/>
      </w:pPr>
      <w:r>
        <w:rPr>
          <w:rFonts w:ascii="Times New Roman"/>
          <w:b w:val="false"/>
          <w:i w:val="false"/>
          <w:color w:val="000000"/>
          <w:sz w:val="28"/>
        </w:rPr>
        <w:t>Солтүстік Қазақстан облысы Жамбыл аудандық мәслихатының 2023 жылғы 28 қыркүйектегі № 7/2 шешімі</w:t>
      </w:r>
    </w:p>
    <w:p>
      <w:pPr>
        <w:spacing w:after="0"/>
        <w:ind w:left="0"/>
        <w:jc w:val="both"/>
      </w:pPr>
      <w:bookmarkStart w:name="z4" w:id="0"/>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"2023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тұрғын үй сатып алу немесе салу үшін көтерме жәрдемақы және қызметшілеріне әлеуметтік қолдау көрсету туралы" Солтүстік Қазақстан облысы Жамбыл ауданы мәслихатының 2022 жылғы 26 желтоқсандағы № 22/2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 </w:t>
      </w:r>
    </w:p>
    <w:bookmarkEnd w:id="1"/>
    <w:bookmarkStart w:name="z6" w:id="2"/>
    <w:p>
      <w:pPr>
        <w:spacing w:after="0"/>
        <w:ind w:left="0"/>
        <w:jc w:val="both"/>
      </w:pPr>
      <w:r>
        <w:rPr>
          <w:rFonts w:ascii="Times New Roman"/>
          <w:b w:val="false"/>
          <w:i w:val="false"/>
          <w:color w:val="000000"/>
          <w:sz w:val="28"/>
        </w:rPr>
        <w:t xml:space="preserve">
      кіріспе мынадай редакцияда жазылсын: </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ветеринариялық пункттердің ветеринариялық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