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d1327" w14:textId="10d13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алу және Қарауылкелді ауылдық округі әкімінің "Шектеу іс-шараларын белгілеу туралы" 2024 жылғы 25 қаңтардағы № 12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ауданы Қарауылкелді ауылдық округі әкімінің 2024 жылғы 20 наурыздағы № 35 шешімі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сәйкес, Қазақстан Республикасы Ауыл шаруашылығы Министрлігінің ветеринариялық бақылау және қадағалау комитеті Байғанин аудандық аумақтық инспекциясы басшысының 2024 жылғы 19 наурыздағы № 02-08-04/54 ұсынысы негізінде Қарауылкелді ауылдық округі әкімі ШЕШІМ ҚАБЫЛДАДЫ: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Ақтөбе облысы Байғанин ауданы Қарауылкелді ауылдық округінің Қарауылкелді ауылы Қ.Жазықов көшесі № 76 үйдің мүйізді ірі-қара малдар арасынан бруцеллез ауруының ошақтарын жою бойынша ветеринариялық іс-шаралары жүргізілгендігіне байланысты, белгіленген шектеу іс-шаралары алынсын.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Қарауылкелді ауылдық округі әкімінің "Шектеу іс-шараларын белгілеу туралы" 2024 жылғы 25 қаңтардағы № 12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Қарауылкелді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