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da3fd" w14:textId="3dda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"Өндірістік-пайдалану бірлестігі" республикалық мемлекеттік кәсіпорнын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3 наурыз N 351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"Мемлекеттік кәсіпорын туралы" 1995 жылғы 19 маусымдағы N 2335 заң күші бар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Мәдениет, ақпарат және қоғамдық келісім министрлігінің шаруашылық жүргізу құқығындағы "Өндірістік-пайдалану бірлестігі" республикалық мемлекеттік кәсіпорны (одан әрі - Кәсіпорын) құрылсын.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Мәдениет, ақпарат және қоғамдық келісім министрлігі Кәсіпорынды мемлекеттік басқару органы, сондай-ақ Кәсіпорынға қатысты мемлекеттік меншік құқығы субъектісінің функцияларын жүзеге асыратын орган болып белгіленсін.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Кәсіпорын қызметінің негізгі нысанасы бұқаралық ақпарат құралдары, баспа және полиграфия саласында өндірістік-шаруашылық қызметті жүзеге асыру болып белгіленсін.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Мәдениет, ақпарат және қоғамдық келісім министрлігі заңдарда белгіленген тәртіппен: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Кәсіпорынның Жарғысын бекітсін;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Кәсіпорынды мемлекеттік тіркеуді қамтамасыз етсін;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шараларды қабылдасын.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