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6ac8" w14:textId="0c76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министрлiгi Балық шаруашылығы комитетiнiң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шілдедегі N 714 қаулысы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мемлекеттік басқару жүйесiн одан әрi жетiлдiру туралы" 2003 жылғы 13 маусымдағы N 1107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министрлiгiнiң Балық шаруашылығы комитетi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Республикасының Ауыл шаруашылығы министрлiгі балық шаруашылығы комитетiнiң аумақтық органдары - мемлекеттiк мекемелерi құрылсын.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Ауыл шаруашылығы министрлiгiнiң "Балқаш-Алакөл балық ресурстарын қорғау және балық аулауды реттеу жөнiндегі бассейндiк басқармасы" және Қазақстан Республикасы Ауыл шаруашылығы министрлiгiнiң "Зайсан-Ертiс балық ресурстарын қорғау және балық аулауды реттеу жөнiндегi бассейндiк басқармасы" мемлекеттiк мекемелерi Қазақстан Республикасының Ауылшаруашылығы  министрлiгi Балық шаруашылығы комитетiнiң "Балқаш - Алакөл облысаралық балық ресурстарын қорғау және балық аулауды реттеу жөнiндегі бассейндiк басқармасы" және Қазақстан Республикасының Ауыл шаруашылығы министрлiгi Балық шаруашылығы комитетiнiң "Зайсан-Ертiс облысаралық балық ресурстарын қорғау және балық аулауды реттеу жөнiндегi бассейндiк басқармасы" мемлекеттiк мекемелерi болып қайта аталып, Қазақстан Республикасы Ауыл шаруашылығы министрлiгiнiң "Орал-Каспий облысаралық балық ресурстарын қорғау және балық аулауды реттеу жөнiндегi бассейндiк басқармасы", "Балқаш-Алакөл балық ресурстарын қорғау және балық аулауды реттеу жөнiндегi бассейндiк басқармасы" және "Зайсан-Ертiс балық ресурстарын қорғау және балық аулауды реттеу жөнiндегi бассейндiк басқармасы" мемлекеттiк мекемелерi Қазақстан Республикасының Ауыл шаруашылығы министрлiгі Балық шаруашылығы комитетiнiң қарамағына берiлсiн.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Yкiметiнiң кейбiр шешiмдерiне енгiзiлетiн өзгерiстер мен толықтырулар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4-тармаққа өзгеріс енгізілді - ҚР Үкіметінің 2004.05.07. N 517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1),2),2-1),3)-тармақшалардың күші жойылды - 2005.04.06. 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министрлiгiнiң Мемлекеттік мүлiк және жекешелендiру комитетi Қазақстан Республикасының Ауыл шаруашылығы министрлiгiмен бiрлесiп, тиiстi қажеттi материалдық- техникалық құралдарды және өзге де мүлiктi Қазақстан Республикасы Ауыл шаруашылығы министрлiгiнiң Балық шаруашылығы комитетiне берудi қамтамасыз етсiн.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Ауыл шаруашылығы министрлігі заңнамада белгіленген тәртiппен осы қаулыны iске асыру жөнiнде өзге де шаралар қабылдасын.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күнiнен бастап күшiне енедi.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Ауыл шаруашылығы министрлігі </w:t>
      </w:r>
      <w:r>
        <w:br/>
      </w:r>
      <w:r>
        <w:rPr>
          <w:rFonts w:ascii="Times New Roman"/>
          <w:b/>
          <w:i w:val="false"/>
          <w:color w:val="000000"/>
        </w:rPr>
        <w:t xml:space="preserve">
Балық шаруашылығы комитетінің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құрылатын аумақтық органдарының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Тізбенің күші жойылды - ҚР Үкіметінің 2005.04.06. 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Ауыл шаруашылығы министрлiгiнiң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Балық шаруашылығы комитетi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Ереженің күші жойылды - ҚР Үкіметінің 2005.04.06. 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Ауыл шаруашылығы министрлігі </w:t>
      </w:r>
      <w:r>
        <w:br/>
      </w:r>
      <w:r>
        <w:rPr>
          <w:rFonts w:ascii="Times New Roman"/>
          <w:b/>
          <w:i w:val="false"/>
          <w:color w:val="000000"/>
        </w:rPr>
        <w:t xml:space="preserve">
Балық шаруашылығы комитетінің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құрылымы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Құрылымның күші жойылды - ҚР Үкіметінің 2005.04.06. 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Ауыл шаруашылығы министрлiгi </w:t>
      </w:r>
      <w:r>
        <w:br/>
      </w:r>
      <w:r>
        <w:rPr>
          <w:rFonts w:ascii="Times New Roman"/>
          <w:b/>
          <w:i w:val="false"/>
          <w:color w:val="000000"/>
        </w:rPr>
        <w:t xml:space="preserve">
Балық шаруашылығы комитетiнiң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қарамағындағы ұйымдардың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Тізбенің күші жойылды - ҚР Үкіметінің 2005.04.06. 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Yкiметiнiң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енгiзiлетiн өзгерiстер мен толықтырулар </w:t>
      </w:r>
    </w:p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2-тармақтың күші жойылды - ҚР Үкіметінің 2005.04.06. 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3-тармақтың күші жойылды - ҚР Үкіметінің 2005.04.06. 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