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219a" w14:textId="c782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2000 жылғы 28 қаңтардағы N 136 қаулысына өзгерiс пен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7 қыркүйектегі N 854 Қаулысы. Күші жойылды - Қазақстан Республикасы Үкіметінің 2012 жылғы 21 қаңтардағы № 148 Қаулысымен</w:t>
      </w:r>
    </w:p>
    <w:p>
      <w:pPr>
        <w:spacing w:after="0"/>
        <w:ind w:left="0"/>
        <w:jc w:val="both"/>
      </w:pPr>
      <w:r>
        <w:rPr>
          <w:rFonts w:ascii="Times New Roman"/>
          <w:b w:val="false"/>
          <w:i w:val="false"/>
          <w:color w:val="ff0000"/>
          <w:sz w:val="28"/>
        </w:rPr>
        <w:t xml:space="preserve">      Ескерту. Күші жойылды - ҚР Үкіметінің 2012.01.21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"Алматы қаласының өңiрлiк қаржы орталығы туралы" Қазақстан Республикасының 2006 жылғы 5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"Шетел азаматтарының Қазақстан Республикасында болуын құқықтық реттеудiң жекелеген мәселелерi" туралы Қазақстан Республикасы Үкiметiнiң 2000 жылғы 28 қаңтардағы N 136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2000 ж., N 4, 55-құжат) мынадай өзгерiс пен толықтыру енгiзiлсiн: </w:t>
      </w:r>
      <w:r>
        <w:br/>
      </w:r>
      <w:r>
        <w:rPr>
          <w:rFonts w:ascii="Times New Roman"/>
          <w:b w:val="false"/>
          <w:i w:val="false"/>
          <w:color w:val="000000"/>
          <w:sz w:val="28"/>
        </w:rPr>
        <w:t xml:space="preserve">
      көрсетiлген қаулымен бекiтілген Шетелдiк азаматтардың Қазақстан Республикасына келуiнiң және болуының, сондай-ақ олардың Қазақстан Республикасынан кетуiнiң тәртiбiнде: </w:t>
      </w:r>
    </w:p>
    <w:bookmarkEnd w:id="0"/>
    <w:bookmarkStart w:name="z3" w:id="1"/>
    <w:p>
      <w:pPr>
        <w:spacing w:after="0"/>
        <w:ind w:left="0"/>
        <w:jc w:val="both"/>
      </w:pPr>
      <w:r>
        <w:rPr>
          <w:rFonts w:ascii="Times New Roman"/>
          <w:b w:val="false"/>
          <w:i w:val="false"/>
          <w:color w:val="000000"/>
          <w:sz w:val="28"/>
        </w:rPr>
        <w:t xml:space="preserve">
      8-тармақта: </w:t>
      </w:r>
      <w:r>
        <w:br/>
      </w:r>
      <w:r>
        <w:rPr>
          <w:rFonts w:ascii="Times New Roman"/>
          <w:b w:val="false"/>
          <w:i w:val="false"/>
          <w:color w:val="000000"/>
          <w:sz w:val="28"/>
        </w:rPr>
        <w:t xml:space="preserve">
      2-1) тармақшадағы "2-1)" деген сандар "3)" деген санмен ауыстырылсын;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өңiрлiк қаржы орталығының қызметiн реттеу жөнiндегi өкiлеттi органның өңiрлiк қаржы орталығында қызметiн жүзеге асыру үшiн Қазақстан Республикасының аумағына келетiн шетелдiктер мен азаматтығы жоқ адамдарға визалар беру туралы өтiнiшi негiз болып табылады.". </w:t>
      </w:r>
    </w:p>
    <w:bookmarkEnd w:id="1"/>
    <w:bookmarkStart w:name="z4" w:id="2"/>
    <w:p>
      <w:pPr>
        <w:spacing w:after="0"/>
        <w:ind w:left="0"/>
        <w:jc w:val="both"/>
      </w:pPr>
      <w:r>
        <w:rPr>
          <w:rFonts w:ascii="Times New Roman"/>
          <w:b w:val="false"/>
          <w:i w:val="false"/>
          <w:color w:val="000000"/>
          <w:sz w:val="28"/>
        </w:rPr>
        <w:t xml:space="preserve">
      2. Осы қаулы алғаш рет ресми жарияланған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