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72ec" w14:textId="9d07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Эмиссиялар нормативтері белгіленетін ластаушы заттар мен қалдық түрлерінің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30 маусымдағы N 557 Қаулысы. Күші жойылды - Қазақстан Республикасы Үкіметінің 2015 жылғы 10 тамыздағы № 628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сәйкес ҚР Энергетика министрінің 2015 жылғы 21 қаңтардағы № 26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тақырыбына өзгерту енгізілді - Қазақстан Республикасы Үкіметінің 2009.05.14 </w:t>
      </w:r>
      <w:r>
        <w:rPr>
          <w:rFonts w:ascii="Times New Roman"/>
          <w:b w:val="false"/>
          <w:i w:val="false"/>
          <w:color w:val="ff0000"/>
          <w:sz w:val="28"/>
        </w:rPr>
        <w:t xml:space="preserve">N 713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9 қаңтардағы Экологиялық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16-бабына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эмиссиялар нормативтері белгіленетін ластаушы заттар мен қалдық түрлерінің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Қазақстан Республикасы Үкіметінің 2009.05.14 </w:t>
      </w:r>
      <w:r>
        <w:rPr>
          <w:rFonts w:ascii="Times New Roman"/>
          <w:b w:val="false"/>
          <w:i w:val="false"/>
          <w:color w:val="000000"/>
          <w:sz w:val="28"/>
        </w:rPr>
        <w:t xml:space="preserve">N 713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30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557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Тізбенің тақырыбында және бүкіл мәтін бойынша "және қоршаған ортаға эмиссиялар үшін ақы алынатын" деген сөздер алынып тасталды - Қазақстан Республикасы Үкіметінің 2009.05.14 </w:t>
      </w:r>
      <w:r>
        <w:rPr>
          <w:rFonts w:ascii="Times New Roman"/>
          <w:b w:val="false"/>
          <w:i w:val="false"/>
          <w:color w:val="ff0000"/>
          <w:sz w:val="28"/>
        </w:rPr>
        <w:t xml:space="preserve">N 713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Эмиссиялар нормативтері белгіленетін ластаушы заттар мен қалдық </w:t>
      </w:r>
      <w:r>
        <w:br/>
      </w:r>
      <w:r>
        <w:rPr>
          <w:rFonts w:ascii="Times New Roman"/>
          <w:b/>
          <w:i w:val="false"/>
          <w:color w:val="000000"/>
        </w:rPr>
        <w:t xml:space="preserve">
түрлерінің тізбесі  1. Эмиссиялар нормативтері белгіленетін ластаушы заттардың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Атмосфералық ауаны ластайтын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Күкірт диоксиді мен күкірттің басқа да қосылыстары.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Азот оксиді мен азоттың басқа да қосылыстары.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Оттегі тотығы.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Ұшпалы органикалық қосылыстар.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Металдар мен олардың қосылыстары.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Тотияйын мен оның қосылыстары.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Цианидтер.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Хлор және оның қосылыстары.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Фтор және оның қосылыстары.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Шекті көмірсутегілер.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Меркаптандар.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Күкіртті сутегі.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Қара көміртегі (күйе).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Шаң-тозаң, соның ішінде құрамында асбест бар (өлшемді бөлшектері, талшықтары).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Полихлорлы дибензодиоксиндер мен полихлорлы дибензофурандар.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Елді мекендердің атмосфералық ауасында шекті рұқсатты шоғырлануының (бұдан әрі - ШРШ) және әсер етудің бағдарлы қауіпсіз деңгейіне (бұдан әрі - ӘБҚД) Қазақстан Республикасының санитарлық-гигиеналық нормативтері белгіленген қауіптілігі 1 және 2-сыныптағы өзге де ластаушы заттар мен олардың қосылыстары.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Суды ластайтын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Галогендердің органикалық қосылыстары және суда 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қосылыстарды құрауы мүмкін заттар.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Фосфордың органикалық қосылыстары.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Қалайының органикалық қосылыстары.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Металдар мен олардың қосылыстары.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Көмірсутегілер мен олардың қосылыстары.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Цианидтер.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Тотияйын мен оның қосылыстары.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ШРШ немесе ӘБҚД белгіленген пестицидтер (улы химикаттар).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Өлшемді заттар мен суспензиялар.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Эфтрофизацияға әсер ететін заттар (нитраттар мен фосфаттар).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Оттегі теңгеріміне қолайсыз әсер ететін заттар.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Мәдени-тұрмыстық, шаруашылық-ауыз су және балық шаруашылығы су пайдалану су объектілеріндегі ШРШ және ӘБҚД Қазақстан Республикасының санитарлық-гигиеналық нормативтері белгіленген қауіптілігі 1 және 2-сыныптағы өзге де ластаушы заттар мен олардың қосылыстары.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Қалдықтар орналастыру нормативтері белгіленетін қалдықтар </w:t>
      </w:r>
      <w:r>
        <w:br/>
      </w:r>
      <w:r>
        <w:rPr>
          <w:rFonts w:ascii="Times New Roman"/>
          <w:b/>
          <w:i w:val="false"/>
          <w:color w:val="000000"/>
        </w:rPr>
        <w:t xml:space="preserve">
түрлерінің тізбесі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Коммуналдық қалдықтар.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Өнеркәсіптік қалдықтар.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Радиоактивті қалдықтар.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