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323a5" w14:textId="ed323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Өнімді Қазақстан Республикасының аумағынан тыс жерде қайта өңдеуге рұқсат беру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25 қаңтардағы N 70 Қаулысы. Күші жойылды - Қазақстан Республикасы Үкіметінің 2015 жылғы 24 қарашадағы № 941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24.11.2015 </w:t>
      </w:r>
      <w:r>
        <w:rPr>
          <w:rFonts w:ascii="Times New Roman"/>
          <w:b w:val="false"/>
          <w:i w:val="false"/>
          <w:color w:val="ff0000"/>
          <w:sz w:val="28"/>
        </w:rPr>
        <w:t>№ 941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ҚР мемлекеттік басқару деңгейлері арасындағы өкілеттіктердің аражігін ажырату мәселелері бойынша 2014 жылғы 29 қыркүйектегі № 239-V ҚРЗ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сәйкес ҚР Инвестициялар және даму министрінің 2015 жылғы 31 наурыздағы № 419 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қараңыз.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Тақырып жаңа редакцияда - ҚР Үкіметінің 19.04.2013 </w:t>
      </w:r>
      <w:r>
        <w:rPr>
          <w:rFonts w:ascii="Times New Roman"/>
          <w:b w:val="false"/>
          <w:i w:val="false"/>
          <w:color w:val="ff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"Экспорттық бақылау туралы" Қазақстан Республикасының 2007 жылғы 21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Өнімді Қазақстан Республикасының аумағынан тыс жерде қайта өңдеуге рұқсат беру </w:t>
      </w:r>
      <w:r>
        <w:rPr>
          <w:rFonts w:ascii="Times New Roman"/>
          <w:b w:val="false"/>
          <w:i w:val="false"/>
          <w:color w:val="000000"/>
          <w:sz w:val="28"/>
        </w:rPr>
        <w:t>ережесі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ҚР Үкіметінің 19.04.2013 </w:t>
      </w:r>
      <w:r>
        <w:rPr>
          <w:rFonts w:ascii="Times New Roman"/>
          <w:b w:val="false"/>
          <w:i w:val="false"/>
          <w:color w:val="00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күнтізбелік он күн өткен соң қолданысқа енгізіледі).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2008 жылғы 9 ақпаннан бастап қолданысқа енгізіледі және ресми жариялануға тиіс.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25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70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Өнімді Қазақстан Республикасының аумағынан тыс жерде</w:t>
      </w:r>
      <w:r>
        <w:br/>
      </w:r>
      <w:r>
        <w:rPr>
          <w:rFonts w:ascii="Times New Roman"/>
          <w:b/>
          <w:i w:val="false"/>
          <w:color w:val="000000"/>
        </w:rPr>
        <w:t>
қайта өңдеуге рұқсат беру</w:t>
      </w:r>
      <w:r>
        <w:br/>
      </w:r>
      <w:r>
        <w:rPr>
          <w:rFonts w:ascii="Times New Roman"/>
          <w:b/>
          <w:i w:val="false"/>
          <w:color w:val="000000"/>
        </w:rPr>
        <w:t>
ережесі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Тақырып жаңа редакцияда - ҚР Үкіметінің 19.04.2013 </w:t>
      </w:r>
      <w:r>
        <w:rPr>
          <w:rFonts w:ascii="Times New Roman"/>
          <w:b w:val="false"/>
          <w:i w:val="false"/>
          <w:color w:val="ff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күнтізбелік он күн өткен соң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Өнімді Қазақстан Республикасының аумағынан тыс жерде қайта өңдеуге рұқсат беру ережесі (бұдан әрі - Ереже) өнімді (бұдан әрі - өнім) Қазақстан Республикасының аумағынан тыс жерде қайта өңдеуге рұқсат </w:t>
      </w:r>
      <w:r>
        <w:rPr>
          <w:rFonts w:ascii="Times New Roman"/>
          <w:b w:val="false"/>
          <w:i w:val="false"/>
          <w:color w:val="000000"/>
          <w:sz w:val="28"/>
        </w:rPr>
        <w:t>беру</w:t>
      </w:r>
      <w:r>
        <w:rPr>
          <w:rFonts w:ascii="Times New Roman"/>
          <w:b w:val="false"/>
          <w:i w:val="false"/>
          <w:color w:val="000000"/>
          <w:sz w:val="28"/>
        </w:rPr>
        <w:t xml:space="preserve"> тәртібін айқындайды.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ҚР Үкіметінің 19.04.2013 </w:t>
      </w:r>
      <w:r>
        <w:rPr>
          <w:rFonts w:ascii="Times New Roman"/>
          <w:b w:val="false"/>
          <w:i w:val="false"/>
          <w:color w:val="00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күнтізбелік он күн өткен соң қолданысқа енгізіледі).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Өнімді Қазақстан Республикасының аумағынан тыс жерде қайта өңдеуге рұқсат беруді (бұдан әрі - рұқсат) экспорттық бақылау саласындағы мемлекеттік реттеуді жүзеге асыратын </w:t>
      </w:r>
      <w:r>
        <w:rPr>
          <w:rFonts w:ascii="Times New Roman"/>
          <w:b w:val="false"/>
          <w:i w:val="false"/>
          <w:color w:val="000000"/>
          <w:sz w:val="28"/>
        </w:rPr>
        <w:t>уәкілетті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уәкілетті орган)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2-тармақ жаңа редакцияда - ҚР Үкіметінің 19.04.2013 </w:t>
      </w:r>
      <w:r>
        <w:rPr>
          <w:rFonts w:ascii="Times New Roman"/>
          <w:b w:val="false"/>
          <w:i w:val="false"/>
          <w:color w:val="00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күнтізбелік он күн өткен соң қолданысқа енгізіледі).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жеке және заңды тұлғалары, шетелдіктер, азаматтығы жоқ адамдар, шетелдік заңды тұлғалар және халықаралық ұйымдар (бұдан әрі - өтініш беруші) рұқсат алудың субъектілері болып табылады.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Егер Қазақстан Республикасы ратификациялаған халықаралық шартта осы Ережеде белгіленгеннен өзге ережелер белгіленген болса, онда халықаралық шарттың ережелері қолданылады. 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Рұқсат беру тәртібі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Рұқсат 1-қосымшаға сәйкес белгіленген нысандағы бланкіде ресімделеді.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Рұқсат алу үшін мынадай құжаттар қажет: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Ережеге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 үлгідегі рұқсат алуға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заңды тұлға үшін - заңды тұлғаны мемлекеттік тіркеу (қайта тіркеу) туралы куәліктің* немесе анықтаманың нотариалды куәландырылған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ескертпе: * «Қазақстан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туралы» 2012 жылғы 24 желтоқсандағы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қолданысқа енгізілгенге дейін берілген заңды тұлғаны (филиалды, өкілдікті) мемлекеттік (есептік) тіркеу (қайта тіркеу) туралы куәлік заңды тұлғаның қызметі тоқтатылғанға дейін жарамды болып табылады;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жеке тұлға үшін - жеке басын куәландыратын </w:t>
      </w:r>
      <w:r>
        <w:rPr>
          <w:rFonts w:ascii="Times New Roman"/>
          <w:b w:val="false"/>
          <w:i w:val="false"/>
          <w:color w:val="000000"/>
          <w:sz w:val="28"/>
        </w:rPr>
        <w:t>құжат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дара кәсіпкер үшін - өтініш берушінің дара кәсіпкер ретінде мемлекеттік тіркелгені туралы куәлік;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өтініш берушінің салық органында есепке тұрғаны туралы куәлік;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салыстыра тексеру үшін түпнұсқаны бере отырып, өнімді қайта өңдеуге арналған шарттың (келісімшарттың)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салыстыра тексеру үшін түпнұсқаны бере отырып, «Тауарларды кедендік аумақта/аумақтан тыс қайта өңдеудің және ішкі тұтыну үшін қайта өңдеудің шарттары туралы құжаттың нысанын және оны беру, оған өзгерістер немесе толықтырулар енгізу, сондай-ақ оны кері қайтарып алу (жою) қағидаларын бекіту туралы» Қазақстан Республикасы Үкiметiнiң 2012 жылғы 16 қаңтардағы № 73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тиісті құзыретті уәкілетті мемлекеттік органның тауарларды аумақтан тыс жерде және ішкі тұтыну үшін қайта өңдеу шарттары туралы </w:t>
      </w:r>
      <w:r>
        <w:rPr>
          <w:rFonts w:ascii="Times New Roman"/>
          <w:b w:val="false"/>
          <w:i w:val="false"/>
          <w:color w:val="000000"/>
          <w:sz w:val="28"/>
        </w:rPr>
        <w:t>құжаттың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көшірмесі. Егер қайта өңдеу мақсаты жөндеу болып табылса, көрсетілген құжатты ұсыну талап етілмейді;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осы Ережеге 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өнімді Қазақстан Республикасының аумағынан тыс жерде қайта өңдеуге рұқсат алуға арналған құжат туралы мәліметтер нысаны.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6-тармақ жаңа редакцияда - ҚР Үкіметінің 19.04.2013 </w:t>
      </w:r>
      <w:r>
        <w:rPr>
          <w:rFonts w:ascii="Times New Roman"/>
          <w:b w:val="false"/>
          <w:i w:val="false"/>
          <w:color w:val="00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күнтізбелік он күн өткен соң қолданысқа енгізіледі), өзгеріс енгізілді - ҚР Үкіметінің 05.06.2013 </w:t>
      </w:r>
      <w:r>
        <w:rPr>
          <w:rFonts w:ascii="Times New Roman"/>
          <w:b w:val="false"/>
          <w:i w:val="false"/>
          <w:color w:val="000000"/>
          <w:sz w:val="28"/>
        </w:rPr>
        <w:t>№ 574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Рұқсат беру үшін уәкілетті органға берілген барлық құжаттар тізілім бойынша қабылданады, оның көшірмесі көрсетілген органның құжаттарды қабылдаған күні туралы белгі соғылып, өтініш берушіге жіберіледі.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Рұқсатты осы Ереженің </w:t>
      </w:r>
      <w:r>
        <w:rPr>
          <w:rFonts w:ascii="Times New Roman"/>
          <w:b w:val="false"/>
          <w:i w:val="false"/>
          <w:color w:val="000000"/>
          <w:sz w:val="28"/>
        </w:rPr>
        <w:t>6-тармағында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 келіп түскен күнінен бастап он бес жұмыс күнінен кешіктірмей уәкілетті орган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 осы Ережеде белгіленген мерзім ішінде рұқсат береді не бас тарту себептері туралы дәлелді жауап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Егер уәкілетті орган осы Ережеде белгіленген мерзімде өтініш берушіге рұқсат бермеген не рұқсат беруден дәлелді бас тартуды ұсынбаған жағдайда, онда оларды беру мерзімдері өткен күнінен бастап рұқсат берілді деп есептеледі.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 рұқсат беру мерзімі өткен сәттен бастап 5 жұмыс күнінен кешіктірмей өтініш берушіге тиісті рұқсат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8-тармақ жаңа редакцияда - ҚР Үкіметінің 19.04.2013 </w:t>
      </w:r>
      <w:r>
        <w:rPr>
          <w:rFonts w:ascii="Times New Roman"/>
          <w:b w:val="false"/>
          <w:i w:val="false"/>
          <w:color w:val="00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күнтізбелік он күн өткен соң қолданысқа енгізіледі).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Егер: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өтініш берушілердің осы санаты үшін қызмет түрімен айналысуға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заңдарымен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тыйым салынған;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Ережеге сәйкес талап етілетін барлық құжаттар берілмеген. Өтініш беруші көрсетілген кедергілерді жойған кезде өтініш жалпыға бірдей негізде қаралады;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өтініш берушіге қатысты оған жекелеген қызмет түрімен айналысуға тыйым салатын соттың шешімі заңды күшіне енген;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өтініш беруші мәліметтер нысанында дұрыс емес және (немесе) толық емес ақпаратты көрсеткен жағдайларда рұқсат беруден бас тартылады.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9-тармаққа өзгеріс енгізілді - ҚР Үкіметінің 19.04.2013 </w:t>
      </w:r>
      <w:r>
        <w:rPr>
          <w:rFonts w:ascii="Times New Roman"/>
          <w:b w:val="false"/>
          <w:i w:val="false"/>
          <w:color w:val="00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күнтізбелік он күн өткен соң қолданысқа енгізіледі).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Егер рұқсат осы Ережеде белгіленген мерзімде берілмесе немесе рұқсат беруден бас тарту өтініш берушіге дәлелсіз болып көрінсе, ол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заңнамасында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тәртіппен бұл әрекеттерге шағым жасауға құқылы.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Рұқсат өтініш берушіге әрбір жекелеген мәміле бойынша екі жылдан аспайтын кезеңге беріледі.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Рұқсат келісім-шартқа (шартқа) енгізілген тауарлар атауларының санына қарамастан, он таңбалы кодты көрсете отырып, Қазақстан Республикасының сыртқы экономикалық қызметінің тауар  номенклатурасына сәйкес тауардың бір атауына ресімделеді.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Рұқсат берілгеннен кейін берілген рұқсат туралы ақпарат мемлекеттік ақпараттық ресурстарда ресімделеді.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 рұқсатты куәландыратын уәкілетті адамдар қолтаңбаларының және мөр бедерлерінің үлгілерін кеден органдарының назарына жеткізеді.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12-тармаққа өзгеріс енгізілді - ҚР Үкіметінің 19.04.2013 </w:t>
      </w:r>
      <w:r>
        <w:rPr>
          <w:rFonts w:ascii="Times New Roman"/>
          <w:b w:val="false"/>
          <w:i w:val="false"/>
          <w:color w:val="00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күнтізбелік он күн өткен соң қолданысқа енгізіледі).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Рұқсатты есепке алу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Рұқсат бланкілері қатаң есептілік құжаттары болып табылады. Рұқсат бланкілерінің берілуі арнайы журналда есепке алынады.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Рұқсаттар тізілімін жүргізуді уәкілетті орган жүзеге асырады.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Өнімді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аумағынан тыс жерде қайта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өңдеуге рұқсат беру ережесіне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Оң жақтағы жоғары бұрышқа өзгеріс енгізілді - ҚР Үкіметінің 19.04.2013 </w:t>
      </w:r>
      <w:r>
        <w:rPr>
          <w:rFonts w:ascii="Times New Roman"/>
          <w:b w:val="false"/>
          <w:i w:val="false"/>
          <w:color w:val="ff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күнтізбелік он күн өткен соң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Өнімді Қазақстан Республикасының аумағынан</w:t>
      </w:r>
      <w:r>
        <w:br/>
      </w:r>
      <w:r>
        <w:rPr>
          <w:rFonts w:ascii="Times New Roman"/>
          <w:b/>
          <w:i w:val="false"/>
          <w:color w:val="000000"/>
        </w:rPr>
        <w:t>
тыс жерде қайта өңдеуге</w:t>
      </w:r>
      <w:r>
        <w:br/>
      </w:r>
      <w:r>
        <w:rPr>
          <w:rFonts w:ascii="Times New Roman"/>
          <w:b/>
          <w:i w:val="false"/>
          <w:color w:val="000000"/>
        </w:rPr>
        <w:t>
рұқсат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Тақырып жаңа редакцияда - ҚР Үкіметінің 19.04.2013 </w:t>
      </w:r>
      <w:r>
        <w:rPr>
          <w:rFonts w:ascii="Times New Roman"/>
          <w:b w:val="false"/>
          <w:i w:val="false"/>
          <w:color w:val="ff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3"/>
        <w:gridCol w:w="2413"/>
        <w:gridCol w:w="2393"/>
        <w:gridCol w:w="1773"/>
        <w:gridCol w:w="1873"/>
        <w:gridCol w:w="1853"/>
      </w:tblGrid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РҰҚСАТ N№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Өтініш беруші, оның заңды (іс жүзіндегі) мекен-жайы, телефоны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Қайта өңдеуші, оның заңды (іс жүзіндегі) мекен-жайы, телефоны 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Баратын елі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Қолданылу мерзімі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Қайта өңдеу сипаты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Кеден органы </w:t>
            </w:r>
          </w:p>
        </w:tc>
      </w:tr>
      <w:tr>
        <w:trPr>
          <w:trHeight w:val="45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Өнімнің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 сипат-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тамасы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Тауардың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СЭҚ ТН бой-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ынша коды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Тауар-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бақылау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тізімдері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Өл-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шем бір-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Саны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Жал-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 құны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(мың) </w:t>
            </w:r>
          </w:p>
        </w:tc>
      </w:tr>
      <w:tr>
        <w:trPr>
          <w:trHeight w:val="45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өңдеу өнім-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сипаттамасы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Тауар-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СЭҚ ТН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Тауар-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бақылау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тізімдері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Өл-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шем бір-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Саны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Жал-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 құны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(мың)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Рұқсат сұрау үшін негіз (қайта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өңдеу шартының (келісім-шартының)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нөмірі және күні)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Келісілді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Өтініш берушіден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Т.А.Ә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Лауазымы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Уәкілетті 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Т.А.Ә.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Лауазымы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қолы, МО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күні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Рұқсаттың ерекше шарттары </w:t>
            </w:r>
          </w:p>
        </w:tc>
      </w:tr>
    </w:tbl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Өнімді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кеден аумағынан тыс жерде қайта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өңдеуге рұқсат беру ережесіне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Өнімді Қазақстан Республикасының кеден аумағынан </w:t>
      </w:r>
      <w:r>
        <w:br/>
      </w:r>
      <w:r>
        <w:rPr>
          <w:rFonts w:ascii="Times New Roman"/>
          <w:b/>
          <w:i w:val="false"/>
          <w:color w:val="000000"/>
        </w:rPr>
        <w:t xml:space="preserve">
тыс жерде қайта өңдеуге </w:t>
      </w:r>
      <w:r>
        <w:br/>
      </w:r>
      <w:r>
        <w:rPr>
          <w:rFonts w:ascii="Times New Roman"/>
          <w:b/>
          <w:i w:val="false"/>
          <w:color w:val="000000"/>
        </w:rPr>
        <w:t xml:space="preserve">
РҰҚСАТ БЕРУГЕ ӨТІНІШ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3"/>
        <w:gridCol w:w="2413"/>
        <w:gridCol w:w="2393"/>
        <w:gridCol w:w="1773"/>
        <w:gridCol w:w="1873"/>
        <w:gridCol w:w="1853"/>
      </w:tblGrid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РҰҚСАТ N№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Өтініш беруші, оның заңды (іс жүзіндегі) мекен-жайы, телефоны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Қайта өңдеуші, оның заңды (іс жүзіндегі) мекен-жайы, телефоны 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Баратын елі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Қолданылу мерзімі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Қайта өңдеу сипаты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Кеден органы </w:t>
            </w:r>
          </w:p>
        </w:tc>
      </w:tr>
      <w:tr>
        <w:trPr>
          <w:trHeight w:val="45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Өнімнің атауы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 сипат-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тамасы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Тауардың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СЭҚ ТН бой-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ынша коды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Тауар-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бақылау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тізімдері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коды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Өл-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шем бір-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Саны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Жал-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 құны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(мың) </w:t>
            </w:r>
          </w:p>
        </w:tc>
      </w:tr>
      <w:tr>
        <w:trPr>
          <w:trHeight w:val="45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өңдеу өнім-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дерінің атауы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сипаттамасы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Тауар-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СЭҚ ТН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Тауар-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бақылау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тізімдері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Өл-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шем бір-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Саны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Жал-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 құны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(мың)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Рұқсат сұрау үшін негіз (қайта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өңдеу шартының (келісім-шартының)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нөмірі және күні)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Келісілді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Өтініш берушіден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Т.А.Ә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Лауазымы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қолы, МО                 күні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Уәкілетті 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Өтініш 200  ж. "  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қарауға қабылданды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Рұқсаттың ерекше шарттары </w:t>
            </w:r>
          </w:p>
        </w:tc>
      </w:tr>
    </w:tbl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Өнімді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аумағынан тыс жерде қайта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өңдеуге рұқсат беру ережесіне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   </w:t>
      </w:r>
    </w:p>
    <w:bookmarkEnd w:id="21"/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Өнімді Қазақстан Республикасының аумағынан тыс жерде қайта</w:t>
      </w:r>
      <w:r>
        <w:br/>
      </w:r>
      <w:r>
        <w:rPr>
          <w:rFonts w:ascii="Times New Roman"/>
          <w:b/>
          <w:i w:val="false"/>
          <w:color w:val="000000"/>
        </w:rPr>
        <w:t>
өңдеуге рұқсат алуға арналған құжат туралы</w:t>
      </w:r>
      <w:r>
        <w:br/>
      </w:r>
      <w:r>
        <w:rPr>
          <w:rFonts w:ascii="Times New Roman"/>
          <w:b/>
          <w:i w:val="false"/>
          <w:color w:val="000000"/>
        </w:rPr>
        <w:t>
мәліметтер нысаны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Ереже 3-қосымшамен толықтырылды - ҚР Үкіметінің 19.04.2013 </w:t>
      </w:r>
      <w:r>
        <w:rPr>
          <w:rFonts w:ascii="Times New Roman"/>
          <w:b w:val="false"/>
          <w:i w:val="false"/>
          <w:color w:val="ff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күнтізбелік он күн өткен соң қолданысқа енгізіледі).</w:t>
      </w:r>
    </w:p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Егер қызмет мәні ішкі нарықта өндіру, сату (өткізу) немесе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пайдалану лицензия негізінде жүзеге асырылатын өнім болып табылса,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қызметтің белгілі бір түрлерін жүзеге асыруға арналған лицензия: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лицензияның атауы 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лицензияның нөмірі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лицензияны беру күні (жылы/күні/айы) 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лицензия берген мемлекеттік орган _________________________.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