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ee82" w14:textId="b9de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283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к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е «Алтын алка», «Күміс алқа» белгілерімен марапатталған немесе бұрын «Батыр ана» атағын алған, сондай-ақ I және II дәрежелі «Ана даңқы» ордендерімен марапатталған көп балалы аналарға арнаулы мемлекеттік жәрдемақы төлеу үшін 2010 жылға арналған республикалық бюджетте көзделген Қазақстан Республикасы Үкіметінің шұғыл шығындарға арналған резервінен 1497412000 (бір миллиард төрт жүз тоқсан жеті миллион төрт жүз он екі мың) теңге сома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