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a5ab" w14:textId="ec8a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кеден ісі туралы"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ақпандағы № 85 Қаулысы. Күші жойылды - Қазақстан Республикасы Yкiметiнiң 2015 жылғы 28 тамыздағы № 685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кеден ісі туралы» Қазақстан Республикасының 2010 жылғы 30 шілдедегі Кодексінің 68-бабының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Республикасындағы кеден ісі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Республикасындағы кеден ісі туралы»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кеден ісі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Кеден одағының кеден заңнамасына (Кеден одағы комиссиясының шешімдері не Кеден одағына мүше мемлекеттердің келісімдері) сәйкес белгіленген кедендік құжаттарды толтырудың форматтық-логикалық бақылауды қамтуға;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кеден ісі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интернет-ресурсында, веб-порталында орналастырылатын электрондық анықтамалардан және жіктеуіштерден жаңартылатын нормативтік-анықтамалық ақпаратты қамтуға;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Кеден одағының кеден заңнамасына (Кеден одағы комиссиясының шешімдері не Кеден одағына мүше мемлекеттердің келісімдері) сәйкес белгіленген кедендік құжаттардың электрондық көшірмелерінің құрылымы мен форматын қамтуға;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қолданыстағы заңнамасына сәйкес ақпараттық қауіпсіздік талаптарына және Қазақстан Республикасының аумағында қабылданған стандарттарға сәйкес болуға тиіс.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