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af7d" w14:textId="617a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денсаулық сақтау басқармасы" мемлекеттік мекемесінің "Қан орталығы" шаруашылық жүргізу құқығындағы мемлекеттік коммуналдық кәсіпорнын Астана қаласының коммуналдық меншігінен республикалық меншікке қабылдау туралы</w:t>
      </w:r>
    </w:p>
    <w:p>
      <w:pPr>
        <w:spacing w:after="0"/>
        <w:ind w:left="0"/>
        <w:jc w:val="both"/>
      </w:pPr>
      <w:r>
        <w:rPr>
          <w:rFonts w:ascii="Times New Roman"/>
          <w:b w:val="false"/>
          <w:i w:val="false"/>
          <w:color w:val="000000"/>
          <w:sz w:val="28"/>
        </w:rPr>
        <w:t>Қазақстан Республикасы Үкіметінің 2011 жылғы 10 ақпандағы № 111 Қаулысы</w:t>
      </w:r>
    </w:p>
    <w:p>
      <w:pPr>
        <w:spacing w:after="0"/>
        <w:ind w:left="0"/>
        <w:jc w:val="both"/>
      </w:pPr>
      <w:bookmarkStart w:name="z1" w:id="0"/>
      <w:r>
        <w:rPr>
          <w:rFonts w:ascii="Times New Roman"/>
          <w:b w:val="false"/>
          <w:i w:val="false"/>
          <w:color w:val="000000"/>
          <w:sz w:val="28"/>
        </w:rPr>
        <w:t>
      «Мемлекеттік мүлікті мемлекеттік меншіктің бір түрінен екінші түріне беру ережесін бекіту туралы» Қазақстан Республикасы Үкіметінің 2003 жылғы 22 қаңтардағы № 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«Астана қаласының денсаулық сақтау басқармасы» мемлекеттік мекемесінің «Қан орталығы» шаруашылық жүргізу құқығындағы мемлекеттік коммуналдық кәсіпорны заңнамада белгіленген тәртіппен мүліктік кешен ретінде коммуналдық меншіктен республикалық меншікке қабылдансын және Қазақстан Республикасы Денсаулық сақтау министрлігінің қарамағына берілсін.</w:t>
      </w:r>
      <w:r>
        <w:br/>
      </w:r>
      <w:r>
        <w:rPr>
          <w:rFonts w:ascii="Times New Roman"/>
          <w:b w:val="false"/>
          <w:i w:val="false"/>
          <w:color w:val="000000"/>
          <w:sz w:val="28"/>
        </w:rPr>
        <w:t>
</w:t>
      </w:r>
      <w:r>
        <w:rPr>
          <w:rFonts w:ascii="Times New Roman"/>
          <w:b w:val="false"/>
          <w:i w:val="false"/>
          <w:color w:val="000000"/>
          <w:sz w:val="28"/>
        </w:rPr>
        <w:t>
      2. «Астана қаласының денсаулық сақтау басқармасы» мемлекеттік мекемесінің «Қан орталығы» шаруашылық жүргізу құқығындағы мемлекеттік коммуналдық кәсіпорны Қазақстан Республикасы Денсаулық сақтау министрлігінің «Трансфузиология ғылыми-өндірістік орталығы» шаруашылық жүргізу құқығындағы республикалық мемлекеттік кәсіпорны (бұдан әрі - Кәсіпорын) болып қайта аталсын.</w:t>
      </w:r>
      <w:r>
        <w:br/>
      </w:r>
      <w:r>
        <w:rPr>
          <w:rFonts w:ascii="Times New Roman"/>
          <w:b w:val="false"/>
          <w:i w:val="false"/>
          <w:color w:val="000000"/>
          <w:sz w:val="28"/>
        </w:rPr>
        <w:t>
</w:t>
      </w:r>
      <w:r>
        <w:rPr>
          <w:rFonts w:ascii="Times New Roman"/>
          <w:b w:val="false"/>
          <w:i w:val="false"/>
          <w:color w:val="000000"/>
          <w:sz w:val="28"/>
        </w:rPr>
        <w:t>
      3. Кәсіпорын қызметінің негізгі мәні денсаулық сақтау саласында өндірістік-шаруашылық қызметті жүзеге асыру болып белгіленсін.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мүлік және жекешелендіру комитетімен және Астана қаласының әкімдігімен бірлесіп, заңнамада белгіленген тәртіппен осы қаулының 1-тармағынан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2) осы қаулыны іске асыру жөніндегі өзге шараларды қабылдасын.</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өзгерістер енгізілді - ҚР Үкіметінің 05.08.2013 </w:t>
      </w:r>
      <w:r>
        <w:rPr>
          <w:rFonts w:ascii="Times New Roman"/>
          <w:b w:val="false"/>
          <w:i w:val="false"/>
          <w:color w:val="000000"/>
          <w:sz w:val="28"/>
        </w:rPr>
        <w:t>№ 796</w:t>
      </w:r>
      <w:r>
        <w:rPr>
          <w:rFonts w:ascii="Times New Roman"/>
          <w:b w:val="false"/>
          <w:i w:val="false"/>
          <w:color w:val="ff0000"/>
          <w:sz w:val="28"/>
        </w:rPr>
        <w:t xml:space="preserve">; 23.09.2014 </w:t>
      </w:r>
      <w:r>
        <w:rPr>
          <w:rFonts w:ascii="Times New Roman"/>
          <w:b w:val="false"/>
          <w:i w:val="false"/>
          <w:color w:val="000000"/>
          <w:sz w:val="28"/>
        </w:rPr>
        <w:t>№ 1005</w:t>
      </w:r>
      <w:r>
        <w:rPr>
          <w:rFonts w:ascii="Times New Roman"/>
          <w:b w:val="false"/>
          <w:i w:val="false"/>
          <w:color w:val="ff0000"/>
          <w:sz w:val="28"/>
        </w:rPr>
        <w:t xml:space="preserve">; 28.08.2015 </w:t>
      </w:r>
      <w:r>
        <w:rPr>
          <w:rFonts w:ascii="Times New Roman"/>
          <w:b w:val="false"/>
          <w:i w:val="false"/>
          <w:color w:val="000000"/>
          <w:sz w:val="28"/>
        </w:rPr>
        <w:t>№ 683</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