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68916" w14:textId="7c689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 Балық шаруашылығы комитетінің "Атырау бекіре балық өсіру зауыты" республикалық мемлекеттік қазыналық кәсіпорнын қайта ұйымдастыру туралы</w:t>
      </w:r>
    </w:p>
    <w:p>
      <w:pPr>
        <w:spacing w:after="0"/>
        <w:ind w:left="0"/>
        <w:jc w:val="both"/>
      </w:pPr>
      <w:r>
        <w:rPr>
          <w:rFonts w:ascii="Times New Roman"/>
          <w:b w:val="false"/>
          <w:i w:val="false"/>
          <w:color w:val="000000"/>
          <w:sz w:val="28"/>
        </w:rPr>
        <w:t>Қазақстан Республикасы Үкіметінің 2011 жылғы 1 қарашадағы № 1262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Ауыл шаруашылығы министрлігі Балық шаруашылығы комитетінің «Атырау бекіре балық өсіру зауыты» республикалық мемлекеттік қазыналық кәсіпорны одан Қазақстан Республикасы Ауыл шаруашылығы министрлігі Балық шаруашылығы комитетінің «Жайық-Атырау бекіре балық өсіру зауыты» республикалық мемлекеттік қазыналық кәсіпорнын (бұдан әрі - Кәсіпорын) бөліп шығару жолымен қайта ұйымдастырылсын.</w:t>
      </w:r>
      <w:r>
        <w:br/>
      </w:r>
      <w:r>
        <w:rPr>
          <w:rFonts w:ascii="Times New Roman"/>
          <w:b w:val="false"/>
          <w:i w:val="false"/>
          <w:color w:val="000000"/>
          <w:sz w:val="28"/>
        </w:rPr>
        <w:t>
</w:t>
      </w:r>
      <w:r>
        <w:rPr>
          <w:rFonts w:ascii="Times New Roman"/>
          <w:b w:val="false"/>
          <w:i w:val="false"/>
          <w:color w:val="000000"/>
          <w:sz w:val="28"/>
        </w:rPr>
        <w:t>
      2. Мыналар:</w:t>
      </w:r>
      <w:r>
        <w:br/>
      </w:r>
      <w:r>
        <w:rPr>
          <w:rFonts w:ascii="Times New Roman"/>
          <w:b w:val="false"/>
          <w:i w:val="false"/>
          <w:color w:val="000000"/>
          <w:sz w:val="28"/>
        </w:rPr>
        <w:t>
      1) биологиялық әртүрлілік пен генофондты сақтау мақсатында жануарлар дүниесі объектілерін қолдан көбейтуді жүзеге асыру Қазақстан Республикасы Қоршаған орта және су ресурстары министрлігінің «Атырау бекіре балық өсіру зауыты» республикалық мемлекеттік қазыналық кәсіпорны қызметінің негізгі мәні болып;</w:t>
      </w:r>
      <w:r>
        <w:br/>
      </w:r>
      <w:r>
        <w:rPr>
          <w:rFonts w:ascii="Times New Roman"/>
          <w:b w:val="false"/>
          <w:i w:val="false"/>
          <w:color w:val="000000"/>
          <w:sz w:val="28"/>
        </w:rPr>
        <w:t>
</w:t>
      </w:r>
      <w:r>
        <w:rPr>
          <w:rFonts w:ascii="Times New Roman"/>
          <w:b w:val="false"/>
          <w:i w:val="false"/>
          <w:color w:val="000000"/>
          <w:sz w:val="28"/>
        </w:rPr>
        <w:t>
      2) мемлекеттік монополияға жатқызылған бекіре тұқымдас балықтарды табиғи мекендеу ортасынан алып қою, сатып алу, олардың уылдырығын және өнімінің басқа да түрлерін өңдеу және экспорттауды жүзеге асыру Қазақстан Республикасы Қоршаған орта және су ресурстары министрлігінің «Жайық-Атырау бекіре балық өсіру зауыты» республикалық мемлекеттік қазыналық кәсіпорны қызметінің негізгі мәні болып;</w:t>
      </w:r>
      <w:r>
        <w:br/>
      </w:r>
      <w:r>
        <w:rPr>
          <w:rFonts w:ascii="Times New Roman"/>
          <w:b w:val="false"/>
          <w:i w:val="false"/>
          <w:color w:val="000000"/>
          <w:sz w:val="28"/>
        </w:rPr>
        <w:t>
</w:t>
      </w:r>
      <w:r>
        <w:rPr>
          <w:rFonts w:ascii="Times New Roman"/>
          <w:b w:val="false"/>
          <w:i w:val="false"/>
          <w:color w:val="000000"/>
          <w:sz w:val="28"/>
        </w:rPr>
        <w:t>
      3) Қазақстан Республикасы Қоршаған орта және су ресурстары министрлігі Қазақстан Республикасы Қоршаған орта және су ресурстары министрлігінің «Атырау бекіре балық өсіру зауыты» республикалық мемлекеттік қазыналық кәсіпорны мен Қазақстан Республикасы Қоршаған орта және су ресурстары министрлігінің «Жайық-Атырау бекіре балық өсіру зауыты» республикалық мемлекеттік қазыналық кәсіпорнын мемлекеттік басқарудың тиісті саласына (аясына) басшылық жасау жөніндегі уәкілетті орган болып белгіленсін.</w:t>
      </w:r>
      <w:r>
        <w:br/>
      </w:r>
      <w:r>
        <w:rPr>
          <w:rFonts w:ascii="Times New Roman"/>
          <w:b w:val="false"/>
          <w:i w:val="false"/>
          <w:color w:val="000000"/>
          <w:sz w:val="28"/>
        </w:rPr>
        <w:t>
</w:t>
      </w:r>
      <w:r>
        <w:rPr>
          <w:rFonts w:ascii="Times New Roman"/>
          <w:b w:val="false"/>
          <w:i w:val="false"/>
          <w:color w:val="ff0000"/>
          <w:sz w:val="28"/>
        </w:rPr>
        <w:t>      Ескерту. 2-тармақ жаңа редакцияда - ҚР Үкіметінің 27.12.2013</w:t>
      </w:r>
      <w:r>
        <w:rPr>
          <w:rFonts w:ascii="Times New Roman"/>
          <w:b w:val="false"/>
          <w:i w:val="false"/>
          <w:color w:val="000000"/>
          <w:sz w:val="28"/>
        </w:rPr>
        <w:t> </w:t>
      </w:r>
      <w:r>
        <w:rPr>
          <w:rFonts w:ascii="Times New Roman"/>
          <w:b w:val="false"/>
          <w:i w:val="false"/>
          <w:color w:val="000000"/>
          <w:sz w:val="28"/>
        </w:rPr>
        <w:t>№ 1413</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Қазақстан Республикасы Ауыл шаруашылығы министрлігінің Балық шаруашылығы комитеті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министрлігінің Мемлекеттік мүлік және жекешелендіру комитетіне Кәсіпорынның жарғысын бекітуге ұсынсын және оның әділет органдарында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осы қаулыдан туындайтын өзге де шараларды қабылдасын.</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кейбір шешімдеріне мынадай толықтырулар енгізілсін:</w:t>
      </w:r>
      <w:r>
        <w:br/>
      </w:r>
      <w:r>
        <w:rPr>
          <w:rFonts w:ascii="Times New Roman"/>
          <w:b w:val="false"/>
          <w:i w:val="false"/>
          <w:color w:val="000000"/>
          <w:sz w:val="28"/>
        </w:rPr>
        <w:t>
</w:t>
      </w:r>
      <w:r>
        <w:rPr>
          <w:rFonts w:ascii="Times New Roman"/>
          <w:b w:val="false"/>
          <w:i w:val="false"/>
          <w:color w:val="000000"/>
          <w:sz w:val="28"/>
        </w:rPr>
        <w:t>
      1) «Қазақстан Республикасы Ауыл шаруашылығы министрлігінің кейбір мәселелері» туралы Қазақстан Республикасы Үкіметінің 2005 жылғы 6 сәуірдегі № 310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2005 ж., № 14, 168-құжат):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Ауыл шаруашылығы министрлігі Балық шаруашылығы комитеттің қарамағындағы ұйымдардың </w:t>
      </w:r>
      <w:r>
        <w:rPr>
          <w:rFonts w:ascii="Times New Roman"/>
          <w:b w:val="false"/>
          <w:i w:val="false"/>
          <w:color w:val="000000"/>
          <w:sz w:val="28"/>
        </w:rPr>
        <w:t>тізбесі</w:t>
      </w:r>
      <w:r>
        <w:rPr>
          <w:rFonts w:ascii="Times New Roman"/>
          <w:b w:val="false"/>
          <w:i w:val="false"/>
          <w:color w:val="000000"/>
          <w:sz w:val="28"/>
        </w:rPr>
        <w:t xml:space="preserve"> мынадай мазмұндағы реттік нөмірі 13-жолмен толықтырылсын:</w:t>
      </w:r>
      <w:r>
        <w:br/>
      </w:r>
      <w:r>
        <w:rPr>
          <w:rFonts w:ascii="Times New Roman"/>
          <w:b w:val="false"/>
          <w:i w:val="false"/>
          <w:color w:val="000000"/>
          <w:sz w:val="28"/>
        </w:rPr>
        <w:t>
</w:t>
      </w:r>
      <w:r>
        <w:rPr>
          <w:rFonts w:ascii="Times New Roman"/>
          <w:b w:val="false"/>
          <w:i w:val="false"/>
          <w:color w:val="000000"/>
          <w:sz w:val="28"/>
        </w:rPr>
        <w:t>
      «13. «Жайық-Атырау бекіре балық өсіру зауыты»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28.08.2015 </w:t>
      </w:r>
      <w:r>
        <w:rPr>
          <w:rFonts w:ascii="Times New Roman"/>
          <w:b w:val="false"/>
          <w:i w:val="false"/>
          <w:color w:val="000000"/>
          <w:sz w:val="28"/>
        </w:rPr>
        <w:t>№ 683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 енгізілді - ҚР Үкіметінің 28.08.2015 </w:t>
      </w:r>
      <w:r>
        <w:rPr>
          <w:rFonts w:ascii="Times New Roman"/>
          <w:b w:val="false"/>
          <w:i w:val="false"/>
          <w:color w:val="000000"/>
          <w:sz w:val="28"/>
        </w:rPr>
        <w:t>№ 683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