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47f0" w14:textId="4f44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желтоқсандағы № 1429 Қаулысы. Күші жойылды - Қазақстан Республикасы Үкіметінің 2012 жылғы 1 қарашадағы № 1392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2012.11.01 </w:t>
      </w:r>
      <w:r>
        <w:rPr>
          <w:rFonts w:ascii="Times New Roman"/>
          <w:b w:val="false"/>
          <w:i w:val="false"/>
          <w:color w:val="ff0000"/>
          <w:sz w:val="28"/>
        </w:rPr>
        <w:t>N 1392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"Мемлекеттік қызмет стандарттарын бекіту және Қазақстан Республикасы Үкіметінің 2007 жылғы 30 маусымдағы № 561 қаулысына толықтыру енгізу туралы" Қазақстан Республикасы Үкіметінің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15-16, 132-құжат)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"Жер учаскесіне жеке меншік құқығына актілер ресімдеу және беру"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23 және 43-баптарының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жұмыс күнін құрайды, жер учаскесіне жеке меншік құқығына арналған актінің телнұсқасын берген кезде - 4 жұмыс күні;";</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"Тұрақты жер пайдалану құқығына актілер ресімдеу және беру"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34 және 43 баптарының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жұмыс күнін құрайды, тұрақты жер пайдалану құқығына арналған актінің телнұсқасын берген кезде - 4 жұмыс күні;";</w:t>
      </w:r>
      <w:r>
        <w:br/>
      </w:r>
      <w:r>
        <w:rPr>
          <w:rFonts w:ascii="Times New Roman"/>
          <w:b w:val="false"/>
          <w:i w:val="false"/>
          <w:color w:val="000000"/>
          <w:sz w:val="28"/>
        </w:rPr>
        <w:t>
</w:t>
      </w:r>
      <w:r>
        <w:rPr>
          <w:rFonts w:ascii="Times New Roman"/>
          <w:b w:val="false"/>
          <w:i w:val="false"/>
          <w:color w:val="000000"/>
          <w:sz w:val="28"/>
        </w:rPr>
        <w:t>
      3) көрсетілген қаулымен бекітілген "Уақытша өтеулі (ұзақ мерзімді, қысқа мерзімді) жер пайдалану (жалдау) құқығына актілер ресімдеу және беру"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2003 жылғы 20 маусымдағы Жер кодексінің 35, 37 және 43-баптарының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жұмыс күнін құрайды, уақытша өтеулі (ұзақ мерзімді, қысқа мерзімді) жер пайдалану (жалдау) құқығына арналған актінің телнұсқасын берген кезде - 4 жұмыс күні;»;</w:t>
      </w:r>
      <w:r>
        <w:br/>
      </w:r>
      <w:r>
        <w:rPr>
          <w:rFonts w:ascii="Times New Roman"/>
          <w:b w:val="false"/>
          <w:i w:val="false"/>
          <w:color w:val="000000"/>
          <w:sz w:val="28"/>
        </w:rPr>
        <w:t>
</w:t>
      </w:r>
      <w:r>
        <w:rPr>
          <w:rFonts w:ascii="Times New Roman"/>
          <w:b w:val="false"/>
          <w:i w:val="false"/>
          <w:color w:val="000000"/>
          <w:sz w:val="28"/>
        </w:rPr>
        <w:t>
      4) көрсетілген қаулымен бекітілген "Уақытша өтеусіз жер пайдалану құқығына актілер ресімдеу және беру" мемлекеттік қызмет </w:t>
      </w:r>
      <w:r>
        <w:rPr>
          <w:rFonts w:ascii="Times New Roman"/>
          <w:b w:val="false"/>
          <w:i w:val="false"/>
          <w:color w:val="000000"/>
          <w:sz w:val="28"/>
        </w:rPr>
        <w:t>стандартында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Мемлекеттік қызмет Қазақстан Республикасының 2003 жылғы 20 маусымдағы Жер кодексінің 35, 36 және 43-баптарының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6 жұмыс күнін құрайды, уақытша өтеусіз жер пайдалану құқығына арналған актінің телнұсқасын берген кезде - 4 жұмыс күні;".</w:t>
      </w:r>
      <w:r>
        <w:br/>
      </w:r>
      <w:r>
        <w:rPr>
          <w:rFonts w:ascii="Times New Roman"/>
          <w:b w:val="false"/>
          <w:i w:val="false"/>
          <w:color w:val="000000"/>
          <w:sz w:val="28"/>
        </w:rPr>
        <w:t>
</w:t>
      </w:r>
      <w:r>
        <w:rPr>
          <w:rFonts w:ascii="Times New Roman"/>
          <w:b w:val="false"/>
          <w:i w:val="false"/>
          <w:color w:val="000000"/>
          <w:sz w:val="28"/>
        </w:rPr>
        <w:t>
      2. Осы қаулы ресми жариялануға тиіс және 2012 жылғы 30 қаңтардан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