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7c8b" w14:textId="be07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наурыздағы № 378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19.06.2013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