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6b8b" w14:textId="e3d6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Спорт және дене шынықтыру істері агенттігінің "Қазіргі бессайыстан және су спорты түрлерінен олимпиадалық даярлау орталығы" республикалық мемлекеттік қазыналық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сәуірдегі № 435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Спорт және дене шынықтыру істері агенттігінің "Қазіргі бессайыстан және су спорты түрлерінен олимпиадалық даярлау орталығы" республикалық мемлекеттік қазыналық кәсіпорны (бұдан әрі – кәсіпорын)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Спорт және дене шынықтыру істері агенттігі кәсіпорынға қатысты тиісті саланың уәкілетті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 қызметінің негізгі мәні - спорт саласындағы қызметті жүзеге асыру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Спорт және дене шынықтыру істері агенттігі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кәсіпорынның Жарғысын Қазақстан Республикасы Қаржы министрлігінің Мемлекеттік мүлік және жекешелендіру комитетіне бекітуге ұсынуды;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іске асыру жөнінде өзге де шаралар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 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
енгiзiлетiн өзгерістер мен толықтырулар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