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62f27" w14:textId="d562f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"Қорғас" шекара маңы ынтымақтастығы халықаралық орталығының қазақстандық бөлігінде бақылау-өткізу пунктін құру туралы</w:t>
      </w:r>
    </w:p>
    <w:p>
      <w:pPr>
        <w:spacing w:after="0"/>
        <w:ind w:left="0"/>
        <w:jc w:val="both"/>
      </w:pPr>
      <w:r>
        <w:rPr>
          <w:rFonts w:ascii="Times New Roman"/>
          <w:b w:val="false"/>
          <w:i w:val="false"/>
          <w:color w:val="000000"/>
          <w:sz w:val="28"/>
        </w:rPr>
        <w:t>Қазақстан Республикасы Үкіметінің 2012 жылғы 8 маусымдағы № 762 Қаулысы</w:t>
      </w:r>
    </w:p>
    <w:p>
      <w:pPr>
        <w:spacing w:after="0"/>
        <w:ind w:left="0"/>
        <w:jc w:val="both"/>
      </w:pPr>
      <w:bookmarkStart w:name="z1" w:id="0"/>
      <w:r>
        <w:rPr>
          <w:rFonts w:ascii="Times New Roman"/>
          <w:b w:val="false"/>
          <w:i w:val="false"/>
          <w:color w:val="000000"/>
          <w:sz w:val="28"/>
        </w:rPr>
        <w:t>
      2005 жылғы 4 шілдедегі Қазақстан Республикасының Үкіметі мен Қытай Халық Республикасының Үкіметі арасындағы "Қорғас" шекара маңы ынтымақтастығы халықаралық орталығының қызметiн реттеу туралы келiсімнің 5-бабына, "Қазақстан Республикасындағы кеден ісі туралы" 2010 жылғы 30 маусымдағы Қазақстан Республикасы Кодексінің </w:t>
      </w:r>
      <w:r>
        <w:rPr>
          <w:rFonts w:ascii="Times New Roman"/>
          <w:b w:val="false"/>
          <w:i w:val="false"/>
          <w:color w:val="000000"/>
          <w:sz w:val="28"/>
        </w:rPr>
        <w:t>243</w:t>
      </w:r>
      <w:r>
        <w:rPr>
          <w:rFonts w:ascii="Times New Roman"/>
          <w:b w:val="false"/>
          <w:i w:val="false"/>
          <w:color w:val="000000"/>
          <w:sz w:val="28"/>
        </w:rPr>
        <w:t>, </w:t>
      </w:r>
      <w:r>
        <w:rPr>
          <w:rFonts w:ascii="Times New Roman"/>
          <w:b w:val="false"/>
          <w:i w:val="false"/>
          <w:color w:val="000000"/>
          <w:sz w:val="28"/>
        </w:rPr>
        <w:t>248</w:t>
      </w:r>
      <w:r>
        <w:rPr>
          <w:rFonts w:ascii="Times New Roman"/>
          <w:b w:val="false"/>
          <w:i w:val="false"/>
          <w:color w:val="000000"/>
          <w:sz w:val="28"/>
        </w:rPr>
        <w:t xml:space="preserve"> және </w:t>
      </w:r>
      <w:r>
        <w:rPr>
          <w:rFonts w:ascii="Times New Roman"/>
          <w:b w:val="false"/>
          <w:i w:val="false"/>
          <w:color w:val="000000"/>
          <w:sz w:val="28"/>
        </w:rPr>
        <w:t>254-баптарына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01.10.2016 </w:t>
      </w:r>
      <w:r>
        <w:rPr>
          <w:rFonts w:ascii="Times New Roman"/>
          <w:b w:val="false"/>
          <w:i w:val="false"/>
          <w:color w:val="000000"/>
          <w:sz w:val="28"/>
        </w:rPr>
        <w:t>№ 565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 «Қорғас» шекара маңы ынтымақтастығы халықаралық орталығының қазақстандық бөлігінде бақылау-өткізу пункті құрылсын.</w:t>
      </w:r>
      <w:r>
        <w:br/>
      </w:r>
      <w:r>
        <w:rPr>
          <w:rFonts w:ascii="Times New Roman"/>
          <w:b w:val="false"/>
          <w:i w:val="false"/>
          <w:color w:val="000000"/>
          <w:sz w:val="28"/>
        </w:rPr>
        <w:t>
</w:t>
      </w:r>
      <w:r>
        <w:rPr>
          <w:rFonts w:ascii="Times New Roman"/>
          <w:b w:val="false"/>
          <w:i w:val="false"/>
          <w:color w:val="000000"/>
          <w:sz w:val="28"/>
        </w:rPr>
        <w:t>
      1-1. "Қорғас" шекара маңы ынтымақтастығы халықаралық орталығының қазақстандық бөлігіндегі бақылау-өткізу пунктінің аумағы тауарларды Еуразиялық экономикалық одақтың кедендік шекарасы арқылы өткізу орны болып белгіленсін.</w:t>
      </w:r>
      <w:r>
        <w:br/>
      </w:r>
      <w:r>
        <w:rPr>
          <w:rFonts w:ascii="Times New Roman"/>
          <w:b w:val="false"/>
          <w:i w:val="false"/>
          <w:color w:val="000000"/>
          <w:sz w:val="28"/>
        </w:rPr>
        <w:t>
</w:t>
      </w:r>
      <w:r>
        <w:rPr>
          <w:rFonts w:ascii="Times New Roman"/>
          <w:b w:val="false"/>
          <w:i w:val="false"/>
          <w:color w:val="ff0000"/>
          <w:sz w:val="28"/>
        </w:rPr>
        <w:t xml:space="preserve">      Ескерту. Қаулы 1-1-тармақпен толықтырылды - ҚР Үкіметінің 01.10.2016 </w:t>
      </w:r>
      <w:r>
        <w:rPr>
          <w:rFonts w:ascii="Times New Roman"/>
          <w:b w:val="false"/>
          <w:i w:val="false"/>
          <w:color w:val="000000"/>
          <w:sz w:val="28"/>
        </w:rPr>
        <w:t>№ 565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1-2. "Қорғас" шекара маңы ынтымақтастығы халықаралық орталығының Қытай бөлігінен Қазақстан бөлігіне тауарлардың келуі және "Қорғас" шекара маңы ынтымақтастығы халықаралық орталығының Қазақстан бөлігінен Қытай бөлігіне тауарлардың кетуі Еуразиялық экономикалық одақтың кедендік аумағына тауарлардың келу орны немесе Еуразиялық экономикалық одақтың кедендік аумағынан тауарлардың кету орны болып табылмайтын арнайы өткел арқылы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Қаулы 1-2-тармақпен толықтырылды - ҚР Үкіметінің 01.10.2016 </w:t>
      </w:r>
      <w:r>
        <w:rPr>
          <w:rFonts w:ascii="Times New Roman"/>
          <w:b w:val="false"/>
          <w:i w:val="false"/>
          <w:color w:val="000000"/>
          <w:sz w:val="28"/>
        </w:rPr>
        <w:t>№ 565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Қазақстан Республикасы Сыртқы істер министрлігі көрсетілген бақылау-өткізу пунктінің құрылғаны туралы ақпаратты белгіленген тәртіппен Еуразиялық экономикалық комиссиясы мен Қазақстан Республикасындағы Қытай Халық Республикасының дипломатиялық өкілдігінің назарына жеткізсін.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