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0375" w14:textId="38c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 саласындағы дайындаушы ұйымдарға субсидияланатын қосылған құн салығы сомасының мөлшерін айқындау үшін қолданылатын, жеке қосалқы шаруашылықтан сатып алынған ауыл шаруашылығы өнімінің нақты көлемінің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 қазандағы № 813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Қолданысқа енгізілу тәртібін 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> қараңыз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Қаулының тақырыбы жаңа редакцияда - ҚР Үкіметінің 30.12.2015 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> (02.06.2016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2005 жылғы 8 шілдедегі Қазақстан Республикасы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Қоса беріліп отырған Агроөнеркәсіптік кешен саласындағы дайындаушы ұйымдарға субсидияланатын қосылған құн салығы сомасының мөлшерін айқындау үшін қолданылатын, жеке қосалқы шаруашылықтан сатып алынған ауыл шаруашылығы өнімінің нақты көлемінің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Ескерту. 1-тармақты жаңа редакцияда - ҚР Үкіметінің 30.12.2015 </w:t>
      </w:r>
      <w:r>
        <w:rPr>
          <w:rFonts w:ascii="Times New Roman"/>
          <w:b w:val="false"/>
          <w:i w:val="false"/>
          <w:color w:val="000000"/>
          <w:sz w:val="28"/>
        </w:rPr>
        <w:t>№ 1130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(02.06.2016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 және 2020 жылғы 31 желтоқсанға дейін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Агроөнеркәсіптік кешен саласындағы дайындаушы ұйымдарға субсидияланатын қосылған құн салығы сомасының мөлшерін айқындау үшін қолданылатын, жеке қосалқы шаруашылықтан сатып алынған ауыл шаруашылығы өнімінің нақты көлемінің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Нормалардың тақырыбы жаңа редакцияда - ҚР Үкіметінің 30.12.2015 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> (02.06.2016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Нормаларға өзгеріс енгізілді - ҚР Үкіметінің 30.12.2015 </w:t>
      </w:r>
      <w:r>
        <w:rPr>
          <w:rFonts w:ascii="Times New Roman"/>
          <w:b w:val="false"/>
          <w:i w:val="false"/>
          <w:color w:val="ff0000"/>
          <w:sz w:val="28"/>
        </w:rPr>
        <w:t>№ 1130</w:t>
      </w:r>
      <w:r>
        <w:rPr>
          <w:rFonts w:ascii="Times New Roman"/>
          <w:b w:val="false"/>
          <w:i w:val="false"/>
          <w:color w:val="ff0000"/>
          <w:sz w:val="28"/>
        </w:rPr>
        <w:t> (02.06.2016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6390"/>
        <w:gridCol w:w="3168"/>
        <w:gridCol w:w="2041"/>
        <w:gridCol w:w="1512"/>
      </w:tblGrid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Нормалары бекітіліп жатқан өнімнің атауы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 түрлері бойынша өнім жіктеуішіне (ЭҚТӨЖ) сәйкестігі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Бекітілетін нормалар*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ірі қара мал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Тірі жылқылар және басқа да жылқы тұқымдас жануарлар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01.43.10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түйелер және түйе тектілер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01.44.10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қойлар мен ешкілер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01.45.1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шошқалар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үй құсы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Тауықтың шағылмаған жаңа жұмыртқасы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01.47.21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ондық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жас немесе тоңазытылған 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Қойлардың, ешкілердің жас немесе тоңазытылған 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Шошқалардың жас немесе тоңазытылған 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9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 мен жылқы тұқымдас жануарлардың жас немесе тоңазытылған 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 ірі қара малдың шикі сүті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01.41.20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құсының жас немесе тоңазытылған еті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Сарымсақ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01.13.71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Алмұрттар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Өріктер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Шабдалы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өріктер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01.24.27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килограмм/1 жүздік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Түтілген жүн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терісі мен иленбеген былғарысы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10.11.42; 10.11.43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тұқымдас жануарлардың терісі мен иленбеген былғарысы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10.11.42; 10.11.43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Қойлардың, ешкілердің терісі мен иленбеген былғарысы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10.11.44; 10.11.45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*Ескертпе: Бекітілетін жеке қосалқы шаруашылықтан алынатын ауыл шаруашылығы өнімінің нақты көлемінің нормалары тек қана дайындаушы ұйымның субсидия көлемін анықтау үшін қолданылады.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