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ffff" w14:textId="975ff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"Оңтүстік Қазақстан мемлекеттік педагогикалық институты" шаруашылық жүргізу құқығындағы республикалық мемлекеттік кәсіпорнын қайта атау туралы</w:t>
      </w:r>
    </w:p>
    <w:p>
      <w:pPr>
        <w:spacing w:after="0"/>
        <w:ind w:left="0"/>
        <w:jc w:val="both"/>
      </w:pPr>
      <w:r>
        <w:rPr>
          <w:rFonts w:ascii="Times New Roman"/>
          <w:b w:val="false"/>
          <w:i w:val="false"/>
          <w:color w:val="000000"/>
          <w:sz w:val="28"/>
        </w:rPr>
        <w:t>Қазақстан Республикасы Үкіметінің 2017 жылғы 17 қарашадағы № 753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Білім және ғылым министрлігінің  "Оңтүстік Қазақстан мемлекеттік педагогикалық институты" шаруашылық жүргізу құқығындағы республикалық мемлекеттік кәсіпорны Қазақстан Республикасы Білім және ғылым министрлігінің "Оңтүстік Қазақстан мемлекеттік педагогикалық университеті" шаруашылық жүргізу құқығындағы республикалық мемлекеттік кәсіпорны (бұдан әрі ─ кәсіпорын) болып қайта аталсын.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19.08.2022 </w:t>
      </w:r>
      <w:r>
        <w:rPr>
          <w:rFonts w:ascii="Times New Roman"/>
          <w:b w:val="false"/>
          <w:i w:val="false"/>
          <w:color w:val="000000"/>
          <w:sz w:val="28"/>
        </w:rPr>
        <w:t>№ 581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3. Қазақстан Республикасы Білім және ғылым министрлігі Қазақстан Республикасының заңнамасында белгіленген тәртіппен:</w:t>
      </w:r>
    </w:p>
    <w:bookmarkEnd w:id="2"/>
    <w:bookmarkStart w:name="z8" w:id="3"/>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жарғысына енгізілетін тиісті өзгерістерді бекітуге ұсынуды;</w:t>
      </w:r>
    </w:p>
    <w:bookmarkEnd w:id="3"/>
    <w:bookmarkStart w:name="z9" w:id="4"/>
    <w:p>
      <w:pPr>
        <w:spacing w:after="0"/>
        <w:ind w:left="0"/>
        <w:jc w:val="both"/>
      </w:pPr>
      <w:r>
        <w:rPr>
          <w:rFonts w:ascii="Times New Roman"/>
          <w:b w:val="false"/>
          <w:i w:val="false"/>
          <w:color w:val="000000"/>
          <w:sz w:val="28"/>
        </w:rPr>
        <w:t>
      2) әділет органдарында мемлекеттік қайта тіркелуін;</w:t>
      </w:r>
    </w:p>
    <w:bookmarkEnd w:id="4"/>
    <w:bookmarkStart w:name="z10" w:id="5"/>
    <w:p>
      <w:pPr>
        <w:spacing w:after="0"/>
        <w:ind w:left="0"/>
        <w:jc w:val="both"/>
      </w:pPr>
      <w:r>
        <w:rPr>
          <w:rFonts w:ascii="Times New Roman"/>
          <w:b w:val="false"/>
          <w:i w:val="false"/>
          <w:color w:val="000000"/>
          <w:sz w:val="28"/>
        </w:rPr>
        <w:t>
      3) осы қаулыдан туындайтын өзге де шараларды қабылдауды қамтамасыз етсін.</w:t>
      </w:r>
    </w:p>
    <w:bookmarkEnd w:id="5"/>
    <w:bookmarkStart w:name="z11" w:id="6"/>
    <w:p>
      <w:pPr>
        <w:spacing w:after="0"/>
        <w:ind w:left="0"/>
        <w:jc w:val="both"/>
      </w:pPr>
      <w:r>
        <w:rPr>
          <w:rFonts w:ascii="Times New Roman"/>
          <w:b w:val="false"/>
          <w:i w:val="false"/>
          <w:color w:val="000000"/>
          <w:sz w:val="28"/>
        </w:rPr>
        <w:t>
      4. Осы қаулы қол қойылған күнінен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