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595e" w14:textId="21c5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қорғалатын табиғи аумақтардың жерлерін босалқы жерге ауыстыру туралы</w:t>
      </w:r>
    </w:p>
    <w:p>
      <w:pPr>
        <w:spacing w:after="0"/>
        <w:ind w:left="0"/>
        <w:jc w:val="both"/>
      </w:pPr>
      <w:r>
        <w:rPr>
          <w:rFonts w:ascii="Times New Roman"/>
          <w:b w:val="false"/>
          <w:i w:val="false"/>
          <w:color w:val="000000"/>
          <w:sz w:val="28"/>
        </w:rPr>
        <w:t>Қазақстан Республикасы Үкіметінің 2019 жылғы 16 мамырдағы № 293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13-бабына</w:t>
      </w:r>
      <w:r>
        <w:rPr>
          <w:rFonts w:ascii="Times New Roman"/>
          <w:b w:val="false"/>
          <w:i w:val="false"/>
          <w:color w:val="000000"/>
          <w:sz w:val="28"/>
        </w:rPr>
        <w:t xml:space="preserve"> және "Ерекше қорғалатын табиғи аумақтар туралы" 2006 жылғы 7 шілдедегі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Ауыл шаруашылығы министрлігінің Орман шаруашылығы және жануарлар дүниесі комитеті "Іле Алатауы мемлекеттік ұлттық табиғи паркі" республикалық мемлекеттік мекемесінің (бұдан әрі – ұлттық парк) жалпы ауданы 49,7306 гектар жері селден қорғау бөгеттерін салу үшін ерекше қорғалатын табиғи аумақтар жерлері санатынан босалқы жерлер санатына ауыстырылсын.</w:t>
      </w:r>
    </w:p>
    <w:bookmarkEnd w:id="1"/>
    <w:bookmarkStart w:name="z3" w:id="2"/>
    <w:p>
      <w:pPr>
        <w:spacing w:after="0"/>
        <w:ind w:left="0"/>
        <w:jc w:val="both"/>
      </w:pPr>
      <w:r>
        <w:rPr>
          <w:rFonts w:ascii="Times New Roman"/>
          <w:b w:val="false"/>
          <w:i w:val="false"/>
          <w:color w:val="000000"/>
          <w:sz w:val="28"/>
        </w:rPr>
        <w:t>
      2. Алматы қаласының әкімі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учаскесін Қазақстан Республикасы Ішкі істер министрлігі Төтенше жағдайлар комитетінің "Қазселденқорғау" мемлекеттік мекемесіне беруді;</w:t>
      </w:r>
    </w:p>
    <w:bookmarkEnd w:id="3"/>
    <w:bookmarkStart w:name="z5" w:id="4"/>
    <w:p>
      <w:pPr>
        <w:spacing w:after="0"/>
        <w:ind w:left="0"/>
        <w:jc w:val="both"/>
      </w:pPr>
      <w:r>
        <w:rPr>
          <w:rFonts w:ascii="Times New Roman"/>
          <w:b w:val="false"/>
          <w:i w:val="false"/>
          <w:color w:val="000000"/>
          <w:sz w:val="28"/>
        </w:rPr>
        <w:t>
      2)   табиғи-қорық қорының объектілерін сақтауды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Ішкі істер министрлігі Төтенше жағдайлар комитетінің "Қазселденқорғау" мемлекеттік мекемесі ерекше қорғалатын табиғи аумақтардың жерлерін босалқы жерлерге ауыстыруға байланысты Қазақстан Республикасының қолданыстағы заңнамасына сәйкес орман шаруашылығы өндiрiсiнiң шығындарын республикалық бюджеттiң кiрiсiне өтесiн және алынған сүректі ұлттық парктің теңгеріміне бере отырып, алаңды тазарту жөнінде шаралар қабылдасын.</w:t>
      </w:r>
    </w:p>
    <w:bookmarkEnd w:id="5"/>
    <w:bookmarkStart w:name="z7" w:id="6"/>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16 мамырдағы</w:t>
            </w:r>
            <w:r>
              <w:br/>
            </w:r>
            <w:r>
              <w:rPr>
                <w:rFonts w:ascii="Times New Roman"/>
                <w:b w:val="false"/>
                <w:i w:val="false"/>
                <w:color w:val="000000"/>
                <w:sz w:val="20"/>
              </w:rPr>
              <w:t>№ 293 қаулысына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Селден қорғау бөгеттерін салу үшін ерекше қорғалатын табиғи аумақтар жерлері санатынан босалқы жерлер санатына ауыстырылатын жерлердің экспликациясы</w:t>
      </w:r>
    </w:p>
    <w:bookmarkEnd w:id="7"/>
    <w:p>
      <w:pPr>
        <w:spacing w:after="0"/>
        <w:ind w:left="0"/>
        <w:jc w:val="both"/>
      </w:pPr>
      <w:r>
        <w:rPr>
          <w:rFonts w:ascii="Times New Roman"/>
          <w:b w:val="false"/>
          <w:i w:val="false"/>
          <w:color w:val="000000"/>
          <w:sz w:val="28"/>
        </w:rPr>
        <w:t>
            гектармен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181"/>
        <w:gridCol w:w="1182"/>
        <w:gridCol w:w="1182"/>
        <w:gridCol w:w="1020"/>
        <w:gridCol w:w="1021"/>
        <w:gridCol w:w="1182"/>
        <w:gridCol w:w="1182"/>
        <w:gridCol w:w="1021"/>
        <w:gridCol w:w="1021"/>
        <w:gridCol w:w="1183"/>
      </w:tblGrid>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алқаптар</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алқаптардың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ормансыз жерлер</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ормансыз алқаптардың</w:t>
            </w:r>
            <w:r>
              <w:br/>
            </w: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тұтаспаған</w:t>
            </w:r>
            <w:r>
              <w:br/>
            </w:r>
            <w:r>
              <w:rPr>
                <w:rFonts w:ascii="Times New Roman"/>
                <w:b w:val="false"/>
                <w:i w:val="false"/>
                <w:color w:val="000000"/>
                <w:sz w:val="20"/>
              </w:rPr>
              <w:t>
орман</w:t>
            </w:r>
            <w:r>
              <w:br/>
            </w:r>
            <w:r>
              <w:rPr>
                <w:rFonts w:ascii="Times New Roman"/>
                <w:b w:val="false"/>
                <w:i w:val="false"/>
                <w:color w:val="000000"/>
                <w:sz w:val="20"/>
              </w:rPr>
              <w:t>
дақылдары</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көмкермеген</w:t>
            </w:r>
          </w:p>
        </w:tc>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r>
              <w:br/>
            </w:r>
            <w:r>
              <w:rPr>
                <w:rFonts w:ascii="Times New Roman"/>
                <w:b w:val="false"/>
                <w:i w:val="false"/>
                <w:color w:val="000000"/>
                <w:sz w:val="20"/>
              </w:rPr>
              <w:t>
дақылдары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 Алатауы мемлекеттік ұлттық табиғи паркі" республикалық мемлекеттік мекемесінің жерлері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49,7306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17,4824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17,4824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0,0099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0,3261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17,8184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18,5264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7,2031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6,1827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31,9122</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49,7306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