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3d45" w14:textId="ce93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8 желтоқсандағы № 831 қаулысы. Күші жойылды - Қазақстан Республикасы Үкіметінің 2024 жылғы 5 ақпандағы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05.02.2024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15-2)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"Самұрық-Қазына" ұлттық әл-ауқат қоры" акционерлік қоғамы (келісу бойынша)  Қазақстан Республикасының заңнамасында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Нұр-Сұлтан қаласында Қазақстан гимнастика федерациясы орталығының құрылысын қаржыландыруды;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қаулыдан туындайтын өзге де шаралардың қабылдануын қамтамасыз етсін.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04.12.2021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