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3adb" w14:textId="abe3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 объектісін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12 қаңтардағы № 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"Ақтау порты базасында контейнерлік хаб құрылысы" объектісі ерекше реттеуді және (немесе) қала құрылысы регламентациясын талап ететін объектілерге жатқызылсын.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Индустрия және инфрақұрылымдық даму министрлігі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