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0686" w14:textId="09206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актілер туралы" және "Қазақстан Республикасының кейбір заңнамалық актілеріне құқықтық актілер мәселелері бойынша өзгерістер мен толықтырулар енгізу туралы" 2016 жылғы 6 сәуірдегі Қазақстан Республикасының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2016 жылғы 20 сәуірдегі № 24-ө өкімі</w:t>
      </w:r>
    </w:p>
    <w:p>
      <w:pPr>
        <w:spacing w:after="0"/>
        <w:ind w:left="0"/>
        <w:jc w:val="both"/>
      </w:pPr>
      <w:bookmarkStart w:name="z1" w:id="0"/>
      <w:r>
        <w:rPr>
          <w:rFonts w:ascii="Times New Roman"/>
          <w:b w:val="false"/>
          <w:i w:val="false"/>
          <w:color w:val="000000"/>
          <w:sz w:val="28"/>
        </w:rPr>
        <w:t>
      1. Қоса беріліп отырған "</w:t>
      </w:r>
      <w:r>
        <w:rPr>
          <w:rFonts w:ascii="Times New Roman"/>
          <w:b w:val="false"/>
          <w:i w:val="false"/>
          <w:color w:val="000000"/>
          <w:sz w:val="28"/>
        </w:rPr>
        <w:t>Құқықтық актілер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құқықтық актілер мәселелері бойынша өзгерістер мен толықтырулар енгізу туралы</w:t>
      </w:r>
      <w:r>
        <w:rPr>
          <w:rFonts w:ascii="Times New Roman"/>
          <w:b w:val="false"/>
          <w:i w:val="false"/>
          <w:color w:val="000000"/>
          <w:sz w:val="28"/>
        </w:rPr>
        <w:t xml:space="preserve">" 2016 жылғы 6 сәуірдегі Қазақстан Республикасының заңдарын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тиісті ведомстволық нормативтік құқықтық актіні қабылдасын және қабылданған шаралар туралы Қазақстан Республикасының Үкіметін хабардар етсін.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2016 жылғы 20 сәуірдегі</w:t>
            </w:r>
            <w:r>
              <w:br/>
            </w:r>
            <w:r>
              <w:rPr>
                <w:rFonts w:ascii="Times New Roman"/>
                <w:b w:val="false"/>
                <w:i w:val="false"/>
                <w:color w:val="000000"/>
                <w:sz w:val="20"/>
              </w:rPr>
              <w:t>№ 24-ө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"Құқықтық актілер туралы" және "Қазақстан Республикасының кейбір заңнамалық актілеріне құқықтық актілер мәселелері бойынша өзгерістер мен толықтырулар енгізу туралы" 2016 жылғы 6 сәуірдегі Қазақстан Республикасының заңдарын іске асыру мақсатында қабылдануы қажет нормативтік құқықтық және құқықтық актілердің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567"/>
        <w:gridCol w:w="466"/>
        <w:gridCol w:w="282"/>
        <w:gridCol w:w="709"/>
        <w:gridCol w:w="83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актінің атауы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актілердің сапасына, уақтылы әзірленуі мен енгізілуіне жауапты адам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2010 жылғы 27 сәуірдегі № </w:t>
            </w:r>
            <w:r>
              <w:rPr>
                <w:rFonts w:ascii="Times New Roman"/>
                <w:b w:val="false"/>
                <w:i w:val="false"/>
                <w:color w:val="000000"/>
                <w:sz w:val="20"/>
              </w:rPr>
              <w:t>976</w:t>
            </w:r>
            <w:r>
              <w:rPr>
                <w:rFonts w:ascii="Times New Roman"/>
                <w:b w:val="false"/>
                <w:i w:val="false"/>
                <w:color w:val="000000"/>
                <w:sz w:val="20"/>
              </w:rPr>
              <w:t xml:space="preserve"> және Қазақстан Республикасы Президентінің "Қазақстан Республикасы Үкіметінің заң жобалау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ережелерін бекіту туралы" 2002 жылғы 17 мамырдағы № 873 </w:t>
            </w:r>
            <w:r>
              <w:rPr>
                <w:rFonts w:ascii="Times New Roman"/>
                <w:b w:val="false"/>
                <w:i w:val="false"/>
                <w:color w:val="000000"/>
                <w:sz w:val="20"/>
              </w:rPr>
              <w:t>жарлықтарына</w:t>
            </w:r>
            <w:r>
              <w:rPr>
                <w:rFonts w:ascii="Times New Roman"/>
                <w:b w:val="false"/>
                <w:i w:val="false"/>
                <w:color w:val="000000"/>
                <w:sz w:val="20"/>
              </w:rPr>
              <w:t xml:space="preserve"> өзгерістер енгізу туралы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З.Х. Баймолдина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уәкілетті органдарында заң жобалау жұмыстарын ұйымдастыру ережесін бекіту туралы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З.Х. Баймолдина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ресімдеу, келісу, мемлекеттік тіркеу және олардың күшін жою қағидаларын бекіту туралы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З.Х. Баймолдина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жобаларының ғылыми сараптамасын жүргізудің кейбір мәселелері туралы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З.Х. Баймолдина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мониторингін жүргізу қағидаларын бекіту туралы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З.Х. Баймолдина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 басылымдарының заңнамалық актілерді ресми жариялауына конкурс өткізу қағидаларын бекіту туралы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және өзге де орталық мемлекеттік органдардың, сондай-ақ мәслихаттардың, әкімдіктердің, тексеру комиссиялардың және әкімдердің нормативтік құқықтық актілерінің ресми жариялануын бақылауды жүзеге асыру қағидаларын бекіту туралы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З.Х. Баймолдина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 басылымдарының нормативтік құқықтық актілердің мәтіндерін кейіннен ресми жариялануын жүзеге асыру қағидаларын бекіту туралы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З.Х. Баймолдина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нормативтік құқықтық актілерді есепке алуын жүргізу және жүйелендіру қағидаларын бекіту туралы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З.Х. Баймолдина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нормативтік құқықтық актілерінің мемлекеттік тізілімін, нормативтік құқықтық актілерінің эталондық бақылау банкін жүргізу қағидаларын бекіту туралы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З.Х. Баймолдина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типтік функцияларын айқындау жөніндегі әдістемелік ұсынымдарды бекіту туралы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З.Х. Баймолдина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қаңтарға дейін қабылданған нормативтік құқықтық актілердің эталондық бақылау банкін электрондық-цифрлық нысанда қалыптастыруды қамтамасыз ету үшін интернет-ресурсты айқындау туралы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З.Х. Баймолдина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ОМО</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З.Х. Баймолдина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тәуелді нормативтік құқықтық актілердің жобаларын әзірлеу, келісу қағидаларын бекіту туралы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З.Х. Баймолдина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 тұжырымдамаларының жобаларын және нормативтік құқықтық актілердің жобаларын ашық нормативтік құқықтық актілердің интернет-порталында орналастыру және жария талқылау қағидаларын бекіту туралы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Әділетмині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bl>
    <w:bookmarkStart w:name="z7" w:id="5"/>
    <w:p>
      <w:pPr>
        <w:spacing w:after="0"/>
        <w:ind w:left="0"/>
        <w:jc w:val="both"/>
      </w:pPr>
      <w:r>
        <w:rPr>
          <w:rFonts w:ascii="Times New Roman"/>
          <w:b w:val="false"/>
          <w:i w:val="false"/>
          <w:color w:val="000000"/>
          <w:sz w:val="28"/>
        </w:rPr>
        <w:t>
      Ескертпе: аббревиатуралардың толық жазылуы:</w:t>
      </w:r>
    </w:p>
    <w:bookmarkEnd w:id="5"/>
    <w:p>
      <w:pPr>
        <w:spacing w:after="0"/>
        <w:ind w:left="0"/>
        <w:jc w:val="both"/>
      </w:pPr>
      <w:r>
        <w:rPr>
          <w:rFonts w:ascii="Times New Roman"/>
          <w:b w:val="false"/>
          <w:i w:val="false"/>
          <w:color w:val="000000"/>
          <w:sz w:val="28"/>
        </w:rPr>
        <w:t>
      Әділетмині - Қазақстан Республикасы Әділет министрлігі;</w:t>
      </w:r>
    </w:p>
    <w:p>
      <w:pPr>
        <w:spacing w:after="0"/>
        <w:ind w:left="0"/>
        <w:jc w:val="both"/>
      </w:pPr>
      <w:r>
        <w:rPr>
          <w:rFonts w:ascii="Times New Roman"/>
          <w:b w:val="false"/>
          <w:i w:val="false"/>
          <w:color w:val="000000"/>
          <w:sz w:val="28"/>
        </w:rPr>
        <w:t>
      ИДМ - Қазақстан Республикасы Индустрия және жаңа технологиялар министрлігі;</w:t>
      </w:r>
    </w:p>
    <w:p>
      <w:pPr>
        <w:spacing w:after="0"/>
        <w:ind w:left="0"/>
        <w:jc w:val="both"/>
      </w:pPr>
      <w:r>
        <w:rPr>
          <w:rFonts w:ascii="Times New Roman"/>
          <w:b w:val="false"/>
          <w:i w:val="false"/>
          <w:color w:val="000000"/>
          <w:sz w:val="28"/>
        </w:rPr>
        <w:t>
      ОМО - Қазақстан Республикасының орталық мемлекеттік органдары.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