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9f72" w14:textId="7009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30 сәуірдегі № 29-ө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тізбесі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жобаларына әзірлесін және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30 сәуірдегі</w:t>
            </w:r>
            <w:r>
              <w:br/>
            </w:r>
            <w:r>
              <w:rPr>
                <w:rFonts w:ascii="Times New Roman"/>
                <w:b w:val="false"/>
                <w:i w:val="false"/>
                <w:color w:val="000000"/>
                <w:sz w:val="20"/>
              </w:rPr>
              <w:t>№ 29-ө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Заңын іске асыру мақсатында қабылдануы қажет нормативтік құқықтық және құқықтық актілердің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23.05.2019 </w:t>
      </w:r>
      <w:r>
        <w:rPr>
          <w:rFonts w:ascii="Times New Roman"/>
          <w:b w:val="false"/>
          <w:i w:val="false"/>
          <w:color w:val="ff0000"/>
          <w:sz w:val="28"/>
        </w:rPr>
        <w:t>№ 89-ө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840"/>
        <w:gridCol w:w="1214"/>
        <w:gridCol w:w="410"/>
        <w:gridCol w:w="1033"/>
        <w:gridCol w:w="1216"/>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нысаны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 әзірлеу мен енгізудің сапасына, уақтылығына жауапты адам</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жүйелерінің ұлттық операторларын айқындау және "Ғарыш жүйелерінің ұлттық операторларын, сондай-ақ олардың міндеттері мен функцияларын айқындау туралы" Қазақстан Республикасы Үкіметінің 2012 жылғы 31 мамырдағы № 721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қашықтықтан зондтау ғарыш жүйесі ұлттық операторының ғарыш түсірілімдерін жоспарлау, Жерді қашықтықтан зондтау деректерін алу, өңдеу және тарату қағидаларын бекіту және "Жерді қашықтықтан зондтау ғарыш жүйесі ұлттық операторының ғарыш түсірілімдерін жоспарлау, Жерді қашықтықтан зондтау деректерін алу, өңдеу және тарату қағидаларын бекіту туралы" Қазақстан Республикасы Инвестициялар және даму министрі міндетін атқарушының 2015 жылғы 29 сәуірдегі № 526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 мен Қазақстан Республикасы Қорғаныс министрінің бірлескен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Қорғанысмині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С.А. Жасұзақов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жоғары спутниктік навигация жүйесі ұлттық операторының спутниктік навигациялық қызметтерді ұйымдастыру және ұсыну қағидаларын бекіту және "Дәлдігі жоғары спутниктік навигация жүйесі ұлттық операторының спутниктік навигациялық қызметтерді ұйымдастыру және ұсыну қағидаларын бекіту туралы" Қазақстан Республикасы Инвестициялар және даму министрінің 2015 жылғы 28 сәуірдегі № 496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 мен Қазақстан Республикасы Қорғаныс министрінің бірлескен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Қорғанысмині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С.А. Жасұзақов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23.05.2019 </w:t>
            </w:r>
            <w:r>
              <w:rPr>
                <w:rFonts w:ascii="Times New Roman"/>
                <w:b w:val="false"/>
                <w:i w:val="false"/>
                <w:color w:val="ff0000"/>
                <w:sz w:val="20"/>
              </w:rPr>
              <w:t>№ 89-ө</w:t>
            </w:r>
            <w:r>
              <w:rPr>
                <w:rFonts w:ascii="Times New Roman"/>
                <w:b w:val="false"/>
                <w:i w:val="false"/>
                <w:color w:val="ff0000"/>
                <w:sz w:val="20"/>
              </w:rPr>
              <w:t xml:space="preserve"> өкімімен.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Аэроғарыш комитеті туралы ережені бекіту туралы" Қазақстан Республикасының Инвестициялар және даму министрі міндетін атқарушының 2014 жылғы 17 қазандағы № 77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қойнауына мемлекеттік мониторингті жүзеге асыру қағидаларын бекіту туралы" Қазақстан Республикасы Инвестициялар және даму министрінің 2015 жылғы 31 наурыздағы 398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қызметі саласындағы жобаларға салалық сараптаманы жүзеге асыру қағидаларын бекіту туралы" Қазақстан Республикасы Инвестициялар және даму министрінің 2015 жылғы 24 сәуірдегі № 483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ғарыш зымыран кешендерін құру және пайдалану (қолдану) қағидаларын бекіту туралы" Қазақстан Республикасының Инвестициялар және даму министрінің міндетін атқарушының 2015 жылғы 29 сәуірдегі № 523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(немесе) заңды тұлғаларға ғарыш аппараттары транспондерлерін ұсыну қағидаларын бекіту туралы" Қазақстан Республикасының Инвестициялар және даму министрі міндетін атқарушының 2015 жылғы 29 сәуірдегі № 524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Республикасының Инвестициялар және даму министрі міндетін атқарушының 2015 жылғы 29 сәуірдегі № 525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Республикасының Ауыл шаруашылығы министрі міндетін атқарушының 2015 жылғы 27 ақпандағы № 18-02/163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Мамытбеков</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 Қасымов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министрілігі;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