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2d4d" w14:textId="96c2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жанындағы консультативтік-кеңесші органдардың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27 наурыздағы № 38-ө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1995 жылғы 18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8) тармақшасына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мынадай консультативтік-кеңесші органдары құрылсын: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Күші жойылды – ҚР Премьер-Министрінің 07.08.2019 </w:t>
      </w:r>
      <w:r>
        <w:rPr>
          <w:rFonts w:ascii="Times New Roman"/>
          <w:b w:val="false"/>
          <w:i w:val="false"/>
          <w:color w:val="000000"/>
          <w:sz w:val="28"/>
        </w:rPr>
        <w:t>№ 141-ө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өкімге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Халықаралық ізгілік көмек мәселелері жөніндегі комиссия.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Премьер-Министрінің 07.08.2019 </w:t>
      </w:r>
      <w:r>
        <w:rPr>
          <w:rFonts w:ascii="Times New Roman"/>
          <w:b w:val="false"/>
          <w:i w:val="false"/>
          <w:color w:val="000000"/>
          <w:sz w:val="28"/>
        </w:rPr>
        <w:t>№ 141-ө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Күші жойылды – ҚР Премьер-Министрінің 07.08.2019 </w:t>
      </w:r>
      <w:r>
        <w:rPr>
          <w:rFonts w:ascii="Times New Roman"/>
          <w:b w:val="false"/>
          <w:i w:val="false"/>
          <w:color w:val="000000"/>
          <w:sz w:val="28"/>
        </w:rPr>
        <w:t>№ 141-ө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Халықаралық ізгілік көмек мәселелері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Премьер-Министрінің 07.08.2019 </w:t>
      </w:r>
      <w:r>
        <w:rPr>
          <w:rFonts w:ascii="Times New Roman"/>
          <w:b w:val="false"/>
          <w:i w:val="false"/>
          <w:color w:val="000000"/>
          <w:sz w:val="28"/>
        </w:rPr>
        <w:t>№ 141-ө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Қызмет бабында пайдалану үшін.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Ғарыш жөніндегі кеңестің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Құрамының күші жойылды – ҚР Премьер-Министрінің 07.08.2019 </w:t>
      </w:r>
      <w:r>
        <w:rPr>
          <w:rFonts w:ascii="Times New Roman"/>
          <w:b w:val="false"/>
          <w:i w:val="false"/>
          <w:color w:val="ff0000"/>
          <w:sz w:val="28"/>
        </w:rPr>
        <w:t>№ 141-ө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Халықаралық ізгілік көмек мәселелері жөніндегі комиссияның құрамы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өзгерістер енгізілді - ҚР Премьер-Министрінің 06.11.2017 </w:t>
      </w:r>
      <w:r>
        <w:rPr>
          <w:rFonts w:ascii="Times New Roman"/>
          <w:b w:val="false"/>
          <w:i w:val="false"/>
          <w:color w:val="ff0000"/>
          <w:sz w:val="28"/>
        </w:rPr>
        <w:t>№ 150-ө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26.01.2018 </w:t>
      </w:r>
      <w:r>
        <w:rPr>
          <w:rFonts w:ascii="Times New Roman"/>
          <w:b w:val="false"/>
          <w:i w:val="false"/>
          <w:color w:val="ff0000"/>
          <w:sz w:val="28"/>
        </w:rPr>
        <w:t>№ 8-ө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06.12.2019 </w:t>
      </w:r>
      <w:r>
        <w:rPr>
          <w:rFonts w:ascii="Times New Roman"/>
          <w:b w:val="false"/>
          <w:i w:val="false"/>
          <w:color w:val="ff0000"/>
          <w:sz w:val="28"/>
        </w:rPr>
        <w:t>№ 222-ө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29.01.2021 </w:t>
      </w:r>
      <w:r>
        <w:rPr>
          <w:rFonts w:ascii="Times New Roman"/>
          <w:b w:val="false"/>
          <w:i w:val="false"/>
          <w:color w:val="ff0000"/>
          <w:sz w:val="28"/>
        </w:rPr>
        <w:t>№ 11-ө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өкімдерімен; ҚР Үкіметінің 28.01.2022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қаулысымен; ҚР Премьер-Министрінің 21.11.2023 </w:t>
      </w:r>
      <w:r>
        <w:rPr>
          <w:rFonts w:ascii="Times New Roman"/>
          <w:b w:val="false"/>
          <w:i w:val="false"/>
          <w:color w:val="ff0000"/>
          <w:sz w:val="28"/>
        </w:rPr>
        <w:t>№ 182-ө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17.04.2024 </w:t>
      </w:r>
      <w:r>
        <w:rPr>
          <w:rFonts w:ascii="Times New Roman"/>
          <w:b w:val="false"/>
          <w:i w:val="false"/>
          <w:color w:val="ff0000"/>
          <w:sz w:val="28"/>
        </w:rPr>
        <w:t>№ 51-ө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жағдайлар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Төтенше жағдайлар министрлігінің Мемлекеттік материалдық резервтер комитеті төрағасының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Көлік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Су ресурстары және ирригация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Төтенше жағдайлар министрлігінің Мемлекеттік материалдық резервтер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Үкіметі жанындағы Ғарыш жөніндегі кеңес туралы ереже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Ереженің күші жойылды – ҚР Премьер-Министрінің 07.08.2019 </w:t>
      </w:r>
      <w:r>
        <w:rPr>
          <w:rFonts w:ascii="Times New Roman"/>
          <w:b w:val="false"/>
          <w:i w:val="false"/>
          <w:color w:val="ff0000"/>
          <w:sz w:val="28"/>
        </w:rPr>
        <w:t>№ 141-ө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Халықаралық ізгілік көмек мәселелері жөніндегі комиссия туралы ереже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Халықаралық ізгілік көмек мәселелері жөніндегі комиссия (бұдан әрі — Комиссия) "Қазақстан Республикасының Үкіметі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8) тармақшасына сәйкес құрылды.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Қазақстан Республикасының Үкіметі жанындағы консультативтік-кеңесші орган болып табылады және халықаралық ізгілік көмек мәселелері бойынша ұсыныстар әзірлеу үшін құрылған.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қолданыстағы заңнамасын, Қазақстан Республикасы қатысушысы болып табылатын халықаралық шарттарды, сондай-ақ осы Ережені басшылыққа алады.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Комиссияның отырыстары шет мемлекеттердің ізгілік көмек көрсету туралы ресми өтініштеріне қатысты Қазақстан Республикасы Президентінің, Қазақстан Республикасы Премьер-Министрінің немесе Қазақстан Республикасы Премьер-Министрі орынбасарының тапсырмаларының келіп түсуіне қарай өткізіледі.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ҚР Премьер-Министрінің 06.12.2019 </w:t>
      </w:r>
      <w:r>
        <w:rPr>
          <w:rFonts w:ascii="Times New Roman"/>
          <w:b w:val="false"/>
          <w:i w:val="false"/>
          <w:color w:val="000000"/>
          <w:sz w:val="28"/>
        </w:rPr>
        <w:t>№ 222-ө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Төтенше жағдайлар министрлігі Комиссияның жұмыс органы болып табылады.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ҚР Премьер-Министрінің 29.01.2021 </w:t>
      </w:r>
      <w:r>
        <w:rPr>
          <w:rFonts w:ascii="Times New Roman"/>
          <w:b w:val="false"/>
          <w:i w:val="false"/>
          <w:color w:val="000000"/>
          <w:sz w:val="28"/>
        </w:rPr>
        <w:t>№ 11-ө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міндеттері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Комиссияның негізгі міндеттері: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ізгілік көмек көрсетуіне, шетелдік ізгілік көмекті тартуына, алуына және пайдалануына байланысты мәселелер бойынша ұсыныстар әзірлеу;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Үкіметіне қажеттілігіне қарай халықаралық ізгілік көмек ісінің жағдайы туралы қорытылған мәліметтерді, сондай-ақ оз өкілеттіктерін орындау үшін қажетті басқа да ақпарат беру болып табылады.</w:t>
      </w:r>
    </w:p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Комиссияны ұйымдастыру мен жұмыс тәртібі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Комиссияны ұйымдастыру мен жұмыс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консультативтік-кеңесші органдардың құрылуы, қызметі және таратылуы қағидаларына сәйкес жүзеге асырылады.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ҚР Премьер-Министрінің 21.11.2023 </w:t>
      </w:r>
      <w:r>
        <w:rPr>
          <w:rFonts w:ascii="Times New Roman"/>
          <w:b w:val="false"/>
          <w:i w:val="false"/>
          <w:color w:val="000000"/>
          <w:sz w:val="28"/>
        </w:rPr>
        <w:t>№ 182-ө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