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7673" w14:textId="b017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Дін істері агенттігі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18 мамырдағы N 84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республикалық баспасөзде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 44-бабының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Дін істері агенттігін (бұдан әрі – Агенттік) бөліп шығару жолымен, оған конфессияаралық келісім, азаматтардың діни сенім бостандығына құқықтарын қамтамасыз ету және діни бірлестіктермен өзара іс-қимыл саласындағы функциялар мен өкілеттіктерді бере отырып, Қазақстан Республикасы Мәдениет министрлігі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Мәдениет министрлігінің Діни істер комитетін таратсын;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Мәдениет министрлігінің таратылатын Діни істер комитетінің штат санын Агенттікке беруді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Жарлықты іске асыру жөніндегі өзге де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Агенттік Қазақстан Республикасы Мәдениет министрлігінің таратылатын Діни істер комитетінің міндеттемелері бойынша құқық мирасқоры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құрылымы туралы» Қазақстан Республикасы Президентінің 1999 жылғы 22 қаңтардағы № 6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Дін істері агенттігі».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Жарлықтың орындалуын бақылау Қазақстан Республикасы Президентінің Әкімшілігіне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