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843d5" w14:textId="1f84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2011 жылғы 18 ақпандағы N 1157 Жарлығы</w:t>
      </w:r>
    </w:p>
    <w:p>
      <w:pPr>
        <w:spacing w:after="0"/>
        <w:ind w:left="0"/>
        <w:jc w:val="both"/>
      </w:pPr>
      <w:bookmarkStart w:name="z1" w:id="0"/>
      <w:r>
        <w:rPr>
          <w:rFonts w:ascii="Times New Roman"/>
          <w:b w:val="false"/>
          <w:i w:val="false"/>
          <w:color w:val="000000"/>
          <w:sz w:val="28"/>
        </w:rPr>
        <w:t>
Қазақстан Республикасы Президенті</w:t>
      </w:r>
      <w:r>
        <w:br/>
      </w:r>
      <w:r>
        <w:rPr>
          <w:rFonts w:ascii="Times New Roman"/>
          <w:b w:val="false"/>
          <w:i w:val="false"/>
          <w:color w:val="000000"/>
          <w:sz w:val="28"/>
        </w:rPr>
        <w:t>
мен Үкіметі актілерінің жинағында</w:t>
      </w:r>
      <w:r>
        <w:br/>
      </w:r>
      <w:r>
        <w:rPr>
          <w:rFonts w:ascii="Times New Roman"/>
          <w:b w:val="false"/>
          <w:i w:val="false"/>
          <w:color w:val="000000"/>
          <w:sz w:val="28"/>
        </w:rPr>
        <w:t xml:space="preserve">
жариялануға тиіс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мынадай жарлықтарына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Президентінің 29.12.2015 </w:t>
      </w:r>
      <w:r>
        <w:rPr>
          <w:rFonts w:ascii="Times New Roman"/>
          <w:b w:val="false"/>
          <w:i w:val="false"/>
          <w:color w:val="000000"/>
          <w:sz w:val="28"/>
        </w:rPr>
        <w:t>№ 152</w:t>
      </w:r>
      <w:r>
        <w:rPr>
          <w:rFonts w:ascii="Times New Roman"/>
          <w:b w:val="false"/>
          <w:i w:val="false"/>
          <w:color w:val="ff0000"/>
          <w:sz w:val="28"/>
        </w:rPr>
        <w:t xml:space="preserve"> Жарлығымен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Президентінің 29.12.2015 </w:t>
      </w:r>
      <w:r>
        <w:rPr>
          <w:rFonts w:ascii="Times New Roman"/>
          <w:b w:val="false"/>
          <w:i w:val="false"/>
          <w:color w:val="000000"/>
          <w:sz w:val="28"/>
        </w:rPr>
        <w:t>№ 152</w:t>
      </w:r>
      <w:r>
        <w:rPr>
          <w:rFonts w:ascii="Times New Roman"/>
          <w:b w:val="false"/>
          <w:i w:val="false"/>
          <w:color w:val="ff0000"/>
          <w:sz w:val="28"/>
        </w:rPr>
        <w:t xml:space="preserve"> Жарлығымен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жанынан Сыбайлас жемқорлыққа қарсы күрес мәселелері жөніндегі комиссия құру туралы» Қазақстан Республикасы Президентінің 2002 жылғы 2 сәуірдегі № 839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2002 ж., № 92-құжат; № 32, 339-құжат; 2003 ж., № 9, 92-құжат; 2004 ж., № 14, 171-құжат; № 51, 671-құжат; 2005 ж., № 43, 573-құжат; 2006 ж., № 35, 374-құжат; 2007 ж., № 3, 36-құжат, № 24, 268-құжат; 2008 ж., № 4, 43-құжат; № 20, 182-құжат; № 42, 465-құжат; 2009 ж., № 10, 48-құжат; № 27-28, 234-құжат; № 59, 510-құжат; 2010 ж., № 50, 454-құжат):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Сыбайлас жемқорлыққа қарсы күрес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7) тармақшасы мынадай мазмұнда жазылсын:</w:t>
      </w:r>
      <w:r>
        <w:br/>
      </w:r>
      <w:r>
        <w:rPr>
          <w:rFonts w:ascii="Times New Roman"/>
          <w:b w:val="false"/>
          <w:i w:val="false"/>
          <w:color w:val="000000"/>
          <w:sz w:val="28"/>
        </w:rPr>
        <w:t>
      «7) Қазақстан Республикасының Президентіне сыбайлас жемқорлыққа қарсы күрес жөніндегі жұмыстың тиісті деңгейін қамтамасыз етпеген, Қазақстан Республикасының Президенті тағайындайтын облыстар, Астана және Алматы қалаларының әкімдеріне, мемлекеттік органдардың басшыларына тапсырмалар беру, қаралатын мәселелер бойынша Республика Президентінің тиісті актілерін шығару, сондай-ақ оларды атқаратын қызметінен босатуға дейін тәртіптік жауапкершілікке тарту туралы ұсыныстар енгізуге құқылы.»;</w:t>
      </w:r>
      <w:r>
        <w:br/>
      </w:r>
      <w:r>
        <w:rPr>
          <w:rFonts w:ascii="Times New Roman"/>
          <w:b w:val="false"/>
          <w:i w:val="false"/>
          <w:color w:val="000000"/>
          <w:sz w:val="28"/>
        </w:rPr>
        <w:t>
</w:t>
      </w:r>
      <w:r>
        <w:rPr>
          <w:rFonts w:ascii="Times New Roman"/>
          <w:b w:val="false"/>
          <w:i w:val="false"/>
          <w:color w:val="000000"/>
          <w:sz w:val="28"/>
        </w:rPr>
        <w:t>
      мынадай мазмұндағы 11-1-тармақпен толықтырылсын:</w:t>
      </w:r>
      <w:r>
        <w:br/>
      </w:r>
      <w:r>
        <w:rPr>
          <w:rFonts w:ascii="Times New Roman"/>
          <w:b w:val="false"/>
          <w:i w:val="false"/>
          <w:color w:val="000000"/>
          <w:sz w:val="28"/>
        </w:rPr>
        <w:t>
      «11-1. Комиссия отырысында тыңдалатын мемлекеттік органның қызметі саласында заңнаманың бұзылу фактілері келтірілген жағдайда, Комиссия мүшелері болып табылатын немесе Комиссия отырысында шақырылған, мемлекеттік бақылау және қадағалау органдарының басшылары орын алған бұзушылық фактілері бойынша өз құзыреті шегінде мемлекеттік органның ұстанымын білдіреді.</w:t>
      </w:r>
      <w:r>
        <w:br/>
      </w:r>
      <w:r>
        <w:rPr>
          <w:rFonts w:ascii="Times New Roman"/>
          <w:b w:val="false"/>
          <w:i w:val="false"/>
          <w:color w:val="000000"/>
          <w:sz w:val="28"/>
        </w:rPr>
        <w:t>
      Аталған мемлекеттік бақылау және қадағалау органдарының басшылары осындай бұзушылық фактілері бойынша тиісті шаралар қабылдау туралы ұсыныстар айтуға құқылы.»;</w:t>
      </w:r>
      <w:r>
        <w:br/>
      </w:r>
      <w:r>
        <w:rPr>
          <w:rFonts w:ascii="Times New Roman"/>
          <w:b w:val="false"/>
          <w:i w:val="false"/>
          <w:color w:val="000000"/>
          <w:sz w:val="28"/>
        </w:rPr>
        <w:t>
</w:t>
      </w:r>
      <w:r>
        <w:rPr>
          <w:rFonts w:ascii="Times New Roman"/>
          <w:b w:val="false"/>
          <w:i w:val="false"/>
          <w:color w:val="000000"/>
          <w:sz w:val="28"/>
        </w:rPr>
        <w:t>
      4) «Сыбайлас жемқорлыққа қарсы күресті күшейту, мемлекеттік органдар мен лауазымды адамдар қызметіндегі тәртіп пен реттілікті нығайту жөніндегі шаралар туралы» Қазақстан Республикасы Президентінің 2005 жылғы 14 сәуірдегі № 1550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2005 ж., № 15, 169-құжат):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«және мемлекеттік қызметшілердің қызмет этикасын сақтауы» деген сөздер алып тасталсын;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Президентінің 29.12.2015 </w:t>
      </w:r>
      <w:r>
        <w:rPr>
          <w:rFonts w:ascii="Times New Roman"/>
          <w:b w:val="false"/>
          <w:i w:val="false"/>
          <w:color w:val="000000"/>
          <w:sz w:val="28"/>
        </w:rPr>
        <w:t>N 156</w:t>
      </w:r>
      <w:r>
        <w:rPr>
          <w:rFonts w:ascii="Times New Roman"/>
          <w:b w:val="false"/>
          <w:i w:val="false"/>
          <w:color w:val="ff0000"/>
          <w:sz w:val="28"/>
        </w:rPr>
        <w:t xml:space="preserve"> Жарлығымен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Президентінің 29.12.2015 </w:t>
      </w:r>
      <w:r>
        <w:rPr>
          <w:rFonts w:ascii="Times New Roman"/>
          <w:b w:val="false"/>
          <w:i w:val="false"/>
          <w:color w:val="000000"/>
          <w:sz w:val="28"/>
        </w:rPr>
        <w:t>№ 152</w:t>
      </w:r>
      <w:r>
        <w:rPr>
          <w:rFonts w:ascii="Times New Roman"/>
          <w:b w:val="false"/>
          <w:i w:val="false"/>
          <w:color w:val="ff0000"/>
          <w:sz w:val="28"/>
        </w:rPr>
        <w:t xml:space="preserve"> (01.01.2016 бастап қолданысқа енгізіледі); 29.12.2015 </w:t>
      </w:r>
      <w:r>
        <w:rPr>
          <w:rFonts w:ascii="Times New Roman"/>
          <w:b w:val="false"/>
          <w:i w:val="false"/>
          <w:color w:val="000000"/>
          <w:sz w:val="28"/>
        </w:rPr>
        <w:t>N 156</w:t>
      </w:r>
      <w:r>
        <w:rPr>
          <w:rFonts w:ascii="Times New Roman"/>
          <w:b w:val="false"/>
          <w:i w:val="false"/>
          <w:color w:val="ff0000"/>
          <w:sz w:val="28"/>
        </w:rPr>
        <w:t xml:space="preserve"> (01.01.2016 бастап қолданысқа енгізіледі) Жарлықтарымен.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