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68ae" w14:textId="f196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w:t>
      </w:r>
    </w:p>
    <w:p>
      <w:pPr>
        <w:spacing w:after="0"/>
        <w:ind w:left="0"/>
        <w:jc w:val="both"/>
      </w:pPr>
      <w:r>
        <w:rPr>
          <w:rFonts w:ascii="Times New Roman"/>
          <w:b w:val="false"/>
          <w:i w:val="false"/>
          <w:color w:val="000000"/>
          <w:sz w:val="28"/>
        </w:rPr>
        <w:t>Қазақстан Республикасы Президентінің 2011 жылғы 3 наурыздағы N 1163 Жарлығы</w:t>
      </w:r>
    </w:p>
    <w:p>
      <w:pPr>
        <w:spacing w:after="0"/>
        <w:ind w:left="0"/>
        <w:jc w:val="both"/>
      </w:pPr>
      <w:bookmarkStart w:name="z1" w:id="0"/>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Белгіленген әскери қызмет мерзімін өткерген мерзімді әскери қызметтегі әскери қызметшілер 2011 жылдың сәуір-маусымында және қазан-желтоқсанында Қазақстан Республикасының Қарулы Күштері, Қазақстан Республикасы Ішкі істер министрлігінің Ішкі әскерлері, Қазақстан Республикасы Ұлттық қауіпсіздік комитеті, Қазақстан Республикасы республикалық Ұланы, Қазақстан Республикасы Төтенше жағдайлар министрлігі қатарынан запасқа шығарылсын.</w:t>
      </w:r>
      <w:r>
        <w:br/>
      </w:r>
      <w:r>
        <w:rPr>
          <w:rFonts w:ascii="Times New Roman"/>
          <w:b w:val="false"/>
          <w:i w:val="false"/>
          <w:color w:val="000000"/>
          <w:sz w:val="28"/>
        </w:rPr>
        <w:t>
</w:t>
      </w:r>
      <w:r>
        <w:rPr>
          <w:rFonts w:ascii="Times New Roman"/>
          <w:b w:val="false"/>
          <w:i w:val="false"/>
          <w:color w:val="000000"/>
          <w:sz w:val="28"/>
        </w:rPr>
        <w:t>
      2. Әскерге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 2011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тиісті жергілікті әскери басқару органдары арқылы 2011 жылдың сәуір-маусымында және қазан-желтоқсанында азаматтарды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Қазақстан Республикасы Ұлттық қауіпсіздік комитеті, Қазақстан Республикасы республикалық Ұланы мерзімді әскери қызметті өткеру үшін Қазақстан Республикасы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Республикасының Төтенше жағдайлар министрлігіне әскерге шақырылған Қазақстан Республикасының азаматтарын жөнелтуді және белгіленген мерзімді әскери қызмет мерзімдерін өткерген әскери қызметшілерді босатуды қаржылай және материалдық қамтамасыз етуді ұйымдастырсын.</w:t>
      </w:r>
      <w:r>
        <w:br/>
      </w:r>
      <w:r>
        <w:rPr>
          <w:rFonts w:ascii="Times New Roman"/>
          <w:b w:val="false"/>
          <w:i w:val="false"/>
          <w:color w:val="000000"/>
          <w:sz w:val="28"/>
        </w:rPr>
        <w:t>
</w:t>
      </w:r>
      <w:r>
        <w:rPr>
          <w:rFonts w:ascii="Times New Roman"/>
          <w:b w:val="false"/>
          <w:i w:val="false"/>
          <w:color w:val="000000"/>
          <w:sz w:val="28"/>
        </w:rPr>
        <w:t>
      5. Осы Жарлық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