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571e" w14:textId="cee5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Автокөлік құралдарын кедендік ресімдеудің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агенттігі Төрағасының 2004 жылғы 27 қаңтардағы N 47 бұйрығы. Қазақстан Республикасының Әділет министрлігінде 2004 жылғы 9 ақпанда тіркелді. Тіркеу N 2700.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373-бабына </w:t>
      </w:r>
      <w:r>
        <w:rPr>
          <w:rFonts w:ascii="Times New Roman"/>
          <w:b w:val="false"/>
          <w:i w:val="false"/>
          <w:color w:val="000000"/>
          <w:sz w:val="28"/>
        </w:rPr>
        <w:t>сәйкес бұйырамын: </w:t>
      </w:r>
      <w:r>
        <w:rPr>
          <w:rFonts w:ascii="Times New Roman"/>
          <w:b w:val="false"/>
          <w:i w:val="false"/>
          <w:color w:val="000000"/>
          <w:sz w:val="28"/>
        </w:rPr>
        <w:t>Қараңыз.K100296</w:t>
      </w:r>
      <w:r>
        <w:br/>
      </w:r>
      <w:r>
        <w:rPr>
          <w:rFonts w:ascii="Times New Roman"/>
          <w:b w:val="false"/>
          <w:i w:val="false"/>
          <w:color w:val="000000"/>
          <w:sz w:val="28"/>
        </w:rPr>
        <w:t xml:space="preserve">
      1. Қазақстан Республикасының кедендік аумағына Қазақстан Республикасының Кедендік бақылау агенттігі Ақмола облысы бойынша Кедендік бақылау департаментінің қызмет аймағында автомобиль өткізу пункттері арқылы тауар ретінде әкелінетін автокөлік құралдары Қазақстан Республикасының заңнамасына сәйкес негізгі кедендік ресімдеуді жүргізу үшін Қазақстан Республикасы Кедендік бақылау агенттігінің Ақмола облысы бойынша Кедендік бақылау департаменті "Көкшетау-кедендік ресімдеу орталығы" кеден бекетіне жеткізілуге жататындығы белгіленсін. </w:t>
      </w:r>
      <w:r>
        <w:br/>
      </w:r>
      <w:r>
        <w:rPr>
          <w:rFonts w:ascii="Times New Roman"/>
          <w:b w:val="false"/>
          <w:i w:val="false"/>
          <w:color w:val="000000"/>
          <w:sz w:val="28"/>
        </w:rPr>
        <w:t xml:space="preserve">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4. Қазақстан Республикасының Кедендік бақылау агенттігі Ақмола облысы бойынша Кедендік бақылау департаментінің бастығы (С.Д.Дүйсебаев) осы бұйрықтың орындалуын қамтамасыз етсін. </w:t>
      </w:r>
      <w:r>
        <w:br/>
      </w:r>
      <w:r>
        <w:rPr>
          <w:rFonts w:ascii="Times New Roman"/>
          <w:b w:val="false"/>
          <w:i w:val="false"/>
          <w:color w:val="000000"/>
          <w:sz w:val="28"/>
        </w:rPr>
        <w:t xml:space="preserve">
      5. Осы бұйрықтың орындалуын бақылау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xml:space="preserve">
      6. Осы бұйрық Қазақстан Республикасының Әділет министрлігінде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