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4eede" w14:textId="264ee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үйінде, оның ішінде бөгде адамның күтіміне және жәрдеміне мұқтаж мүгедек балаларға әлеуметтік қызмет көрсетуге арналған құжаттарды ресімдеу"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2008 жылғы 22 тамыздағы N А-6/362 қаулысы. Ақмола облысының әділет департаментінде 2008 жылғы 4 қыркүйекте N 3267 тіркелді.
Күші жойылды - Ақмола облысы әкімдігінің 2011 жылғы 10 наурыздағы № а-2/68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Ақмола облысы әкімдігінің 2011.03.10 № а-2/68 қаулысымен</w:t>
      </w:r>
    </w:p>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w:t>
      </w:r>
      <w:r>
        <w:rPr>
          <w:rFonts w:ascii="Times New Roman"/>
          <w:b w:val="false"/>
          <w:i w:val="false"/>
          <w:color w:val="000000"/>
          <w:sz w:val="28"/>
        </w:rPr>
        <w:t xml:space="preserve">Заңының </w:t>
      </w:r>
      <w:r>
        <w:rPr>
          <w:rFonts w:ascii="Times New Roman"/>
          <w:b w:val="false"/>
          <w:i w:val="false"/>
          <w:color w:val="000000"/>
          <w:sz w:val="28"/>
        </w:rPr>
        <w:t xml:space="preserve">9-1 бабына, "Жеке заңды тұлғаларға көрсетілетін мемлекеттік қызметтердің тізілімін бекіту туралы" Қазақстан Республикасы Үкіметінің 2007 жылғы 30 маусымдағы N 561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Ақмола облысының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"Мүгедектер үйінде, оның ішінде бөгде адамның күтіміне және жәрдеміне мұқтаж мүгедек балаларға әлеуметтік қызмет көрсетуге арналған құжаттарды ресімдеу" мемлекеттік қызмет көрсетудің стандарты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орынбасары Ғ.М. Бекмағамбетовке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Облыс әкімдігінің осы қаулысы Ақмола облысы әділет департаментінде мемлекеттік тіркеуден өткен күнінен кейін күшіне енеді және ресми жарияланған күнінен бастап қолданысқа енгізіледі. </w:t>
      </w:r>
    </w:p>
    <w:p>
      <w:pPr>
        <w:spacing w:after="0"/>
        <w:ind w:left="0"/>
        <w:jc w:val="both"/>
      </w:pPr>
      <w:r>
        <w:rPr>
          <w:rFonts w:ascii="Times New Roman"/>
          <w:b w:val="false"/>
          <w:i/>
          <w:color w:val="000000"/>
          <w:sz w:val="28"/>
        </w:rPr>
        <w:t xml:space="preserve">       Облыс әкімі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2008 жылғы 22 тамыздағы </w:t>
      </w:r>
      <w:r>
        <w:br/>
      </w:r>
      <w:r>
        <w:rPr>
          <w:rFonts w:ascii="Times New Roman"/>
          <w:b w:val="false"/>
          <w:i w:val="false"/>
          <w:color w:val="000000"/>
          <w:sz w:val="28"/>
        </w:rPr>
        <w:t xml:space="preserve">
N А-6/362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 xml:space="preserve">"Мүгедектер үйінде, оның ішінде бөгде адамның күтіміне және жәрдеміне мұқтаж мүгедек балаларға әлеуметтік қызмет көрсетуге арналған құжаттарды ресімдеу" мемлекеттік қызмет көрсетудің стандарты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Осы стандарт мүгедектер үйінде, оның ішінде бөгде адамның күтіміне және жәрдеміне мұқтаж мүгедек балаларға әлеуметтік қызмет көрсетуге арналған құжаттарды ресімдеу жөніндегі мемлекеттік қызмет көрсету тәртібін (бұдан әрі - мемлекеттік қызмет) белгілейді, оларға әлеуметтік-тұрмыстық, әлеуметтік-медициналық, әлеуметтік-педагогтік, әлеуметтік-психологиялық, әлеуметтік-экономикалық, әлеуметтік-құқықтық қызметтер көрсету, әлеуметтік бейімдеу және оңалтуды өткізу мақсатында жүзеге асырылады.     </w:t>
      </w:r>
      <w:r>
        <w:br/>
      </w:r>
      <w:r>
        <w:rPr>
          <w:rFonts w:ascii="Times New Roman"/>
          <w:b w:val="false"/>
          <w:i w:val="false"/>
          <w:color w:val="000000"/>
          <w:sz w:val="28"/>
        </w:rPr>
        <w:t xml:space="preserve">
      2. Мемлекеттік қызмет көрсету нысаны: ішінара автоматтандырылған. </w:t>
      </w:r>
      <w:r>
        <w:br/>
      </w:r>
      <w:r>
        <w:rPr>
          <w:rFonts w:ascii="Times New Roman"/>
          <w:b w:val="false"/>
          <w:i w:val="false"/>
          <w:color w:val="000000"/>
          <w:sz w:val="28"/>
        </w:rPr>
        <w:t xml:space="preserve">
      3. Мемлекеттік қызмет "Қазақстан Республикасында мүгедектерді әлеуметтік қорғау туралы" 2005 жылғы 13 сәуірдегі Қазақстан Республикасы  </w:t>
      </w:r>
      <w:r>
        <w:rPr>
          <w:rFonts w:ascii="Times New Roman"/>
          <w:b w:val="false"/>
          <w:i w:val="false"/>
          <w:color w:val="000000"/>
          <w:sz w:val="28"/>
        </w:rPr>
        <w:t xml:space="preserve">Заңындағы </w:t>
      </w:r>
      <w:r>
        <w:rPr>
          <w:rFonts w:ascii="Times New Roman"/>
          <w:b w:val="false"/>
          <w:i w:val="false"/>
          <w:color w:val="000000"/>
          <w:sz w:val="28"/>
        </w:rPr>
        <w:t xml:space="preserve">23-бабы, әлеуметтік қызметтің типтік ережесін бекіту туралы» Қазақстан Республикасы Еңбек және халықты әлеуметтік қорғау министрі міндетін атқарушысының 2005 жылғы 1 желтоқсандағы  </w:t>
      </w:r>
      <w:r>
        <w:rPr>
          <w:rFonts w:ascii="Times New Roman"/>
          <w:b w:val="false"/>
          <w:i w:val="false"/>
          <w:color w:val="000000"/>
          <w:sz w:val="28"/>
        </w:rPr>
        <w:t xml:space="preserve">N№306-п </w:t>
      </w:r>
      <w:r>
        <w:rPr>
          <w:rFonts w:ascii="Times New Roman"/>
          <w:b w:val="false"/>
          <w:i w:val="false"/>
          <w:color w:val="000000"/>
          <w:sz w:val="28"/>
        </w:rPr>
        <w:t xml:space="preserve">бұйрығымен бекітілген үйде әлеуметтік қызмет көрсетудің үлгілік ережелері (нормативтік құқықтық актілерді мемлекеттік тіркеу Тізілімінде N№3985 болып тіркелген) негізінде көрсетіледі. </w:t>
      </w:r>
      <w:r>
        <w:br/>
      </w:r>
      <w:r>
        <w:rPr>
          <w:rFonts w:ascii="Times New Roman"/>
          <w:b w:val="false"/>
          <w:i w:val="false"/>
          <w:color w:val="000000"/>
          <w:sz w:val="28"/>
        </w:rPr>
        <w:t xml:space="preserve">
      4. Мемлекеттік қызмет аудандардың (облыстық маңызы бар қалалардың) әкімдіктерімен көрсетіледі. Аудандардың және Көкшетау және Степногорск қалаларының жұмыспен қамту және әлеуметтік бағдарламалар бөлімдері» мемлекеттік мекемесі (бұдан әрі - Бөлімдер) мүгедектер үйінде, оның ішінде бөгде адамның күтіміне және жәрдеміне мұқтаж мүгедек балаларға әлеуметтік қызмет көрсетуге арналған құжаттарды рәсімдеуді жүзеге асыратын жұмыс органы болып табылады. Бөлімдердің толық атауы, олардың қызмет көрсету орны, электрондық мекен-жайлары және веб-сайттары осы Стандарттың 1-қосымшасында көрсетілген.  </w:t>
      </w:r>
      <w:r>
        <w:br/>
      </w:r>
      <w:r>
        <w:rPr>
          <w:rFonts w:ascii="Times New Roman"/>
          <w:b w:val="false"/>
          <w:i w:val="false"/>
          <w:color w:val="000000"/>
          <w:sz w:val="28"/>
        </w:rPr>
        <w:t xml:space="preserve">
      5. Үйде әлеуметтік қызмет көрсетуге қабылдау туралы шешім мемлекеттік қызмет көрсетудің аяқталу нысаны болып табылады. </w:t>
      </w:r>
      <w:r>
        <w:br/>
      </w:r>
      <w:r>
        <w:rPr>
          <w:rFonts w:ascii="Times New Roman"/>
          <w:b w:val="false"/>
          <w:i w:val="false"/>
          <w:color w:val="000000"/>
          <w:sz w:val="28"/>
        </w:rPr>
        <w:t xml:space="preserve">
      6. Мемлекеттік қызмет жеке тұлғалардың мынадай санаттарына (бұдан әрі - өтініш берушілер) көрсетіледі: </w:t>
      </w:r>
      <w:r>
        <w:br/>
      </w:r>
      <w:r>
        <w:rPr>
          <w:rFonts w:ascii="Times New Roman"/>
          <w:b w:val="false"/>
          <w:i w:val="false"/>
          <w:color w:val="000000"/>
          <w:sz w:val="28"/>
        </w:rPr>
        <w:t xml:space="preserve">
      1) заңнама бойынша оларды күту мен оларға қамқорлық жасауға міндетті кәмелетке толған, жұмысқа жарамды жақын туыстары жоқ, денсаулығына байланысты бөгде адамның күтіміне және әлеуметтік қызмет көрсетуге мұқтаж бірінші және екінші топтағы жалғызбастыларға, сондай-ақ объективтік себептер бойынша оларға үнемі көмек пен күтімді қамтамасыз ете алмайтын (ұлғайған жасына орай бірінші, екінші топ мүгедектігі, онкологиялық, психикалық ауруы бар, бас бостандығынан айыру жерлерінен, немесе мемлекеттен тыс жерге тұрғылықты тұруға кеткен) жақын туыстары барларға. </w:t>
      </w:r>
      <w:r>
        <w:br/>
      </w:r>
      <w:r>
        <w:rPr>
          <w:rFonts w:ascii="Times New Roman"/>
          <w:b w:val="false"/>
          <w:i w:val="false"/>
          <w:color w:val="000000"/>
          <w:sz w:val="28"/>
        </w:rPr>
        <w:t xml:space="preserve">
      Ұлы Отан соғысының (бұдан әрі - ҰОС) мүгедектері, қатысушылары, сондай-ақ соларға теңестірілген тұлғалар бірінші кезекті тәртіпте әлеуметтік қызмет көрсетуге қабылданады; </w:t>
      </w:r>
      <w:r>
        <w:br/>
      </w:r>
      <w:r>
        <w:rPr>
          <w:rFonts w:ascii="Times New Roman"/>
          <w:b w:val="false"/>
          <w:i w:val="false"/>
          <w:color w:val="000000"/>
          <w:sz w:val="28"/>
        </w:rPr>
        <w:t xml:space="preserve">
      үйде қызмет көрсетуге мұқтаж ерлі-зайыпты адамдар; </w:t>
      </w:r>
      <w:r>
        <w:br/>
      </w:r>
      <w:r>
        <w:rPr>
          <w:rFonts w:ascii="Times New Roman"/>
          <w:b w:val="false"/>
          <w:i w:val="false"/>
          <w:color w:val="000000"/>
          <w:sz w:val="28"/>
        </w:rPr>
        <w:t xml:space="preserve">
      2) денсаулық жағдайы бойынша бөгде адамның тұрақты күтімі мен әлеуметтік қызмет көрсетуге мұқтаж мүгедек балалар. </w:t>
      </w:r>
      <w:r>
        <w:br/>
      </w:r>
      <w:r>
        <w:rPr>
          <w:rFonts w:ascii="Times New Roman"/>
          <w:b w:val="false"/>
          <w:i w:val="false"/>
          <w:color w:val="000000"/>
          <w:sz w:val="28"/>
        </w:rPr>
        <w:t xml:space="preserve">
      7. Мемлекеттік қызметті көрсетуде уақыт бойынша мерзімнің шектелуі: </w:t>
      </w:r>
      <w:r>
        <w:br/>
      </w:r>
      <w:r>
        <w:rPr>
          <w:rFonts w:ascii="Times New Roman"/>
          <w:b w:val="false"/>
          <w:i w:val="false"/>
          <w:color w:val="000000"/>
          <w:sz w:val="28"/>
        </w:rPr>
        <w:t xml:space="preserve">
      1) Өтініш берушімен қажетті құжаттарды тапсыру сәтінен бастап мемлекеттік қызметті көрсету мерзімі 15 күнтізбелік күннен аспауы тиіс; </w:t>
      </w:r>
      <w:r>
        <w:br/>
      </w:r>
      <w:r>
        <w:rPr>
          <w:rFonts w:ascii="Times New Roman"/>
          <w:b w:val="false"/>
          <w:i w:val="false"/>
          <w:color w:val="000000"/>
          <w:sz w:val="28"/>
        </w:rPr>
        <w:t xml:space="preserve">
      2) Өтініш берушімен тапсырылатын құжаттарды тіркеу үшін кезек күтуге рұқсат етілген ең ұзақ уақыт 40 минуттан аспауы тиіс; </w:t>
      </w:r>
      <w:r>
        <w:br/>
      </w:r>
      <w:r>
        <w:rPr>
          <w:rFonts w:ascii="Times New Roman"/>
          <w:b w:val="false"/>
          <w:i w:val="false"/>
          <w:color w:val="000000"/>
          <w:sz w:val="28"/>
        </w:rPr>
        <w:t xml:space="preserve">
      3) Қызмет көрсету нәтижесі ретінде құжаттарды алу үшін кезек күтуге рұқсат етілген ең ұзақ уақыт 40 минуттан аспауы тиіс. </w:t>
      </w:r>
      <w:r>
        <w:br/>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xml:space="preserve">
      9. Мемлекеттік қызмет көрсету тәртібі туралы толық ақпарат Бөлімдердің веб-сайттарында және ақпараттық стендтерінде орналастырылған. Бөлімдердің мекен-жайлары мен веб-сайттары осы Стандарттың 1-қосымшасында көрсетілген. Мемлекеттік қызмет көрсету стандарты ақпарат көзі ретінде облыстық "Арқа ажары", "Акмолинская правда" газеттерінде жарияланады. </w:t>
      </w:r>
      <w:r>
        <w:br/>
      </w:r>
      <w:r>
        <w:rPr>
          <w:rFonts w:ascii="Times New Roman"/>
          <w:b w:val="false"/>
          <w:i w:val="false"/>
          <w:color w:val="000000"/>
          <w:sz w:val="28"/>
        </w:rPr>
        <w:t xml:space="preserve">
      10. Мемлекеттік қызмет сағат 09.00-ден 18.00-ге дейін күн сайын көрсетіледі, демалыс күндері - сенбі, жексенбі және мереке күндері, түскі асқа үзіліс сағат 13.00-ден 14.00-ге дейін. Қабылдау кезек тәртібімен, алдын ала жазылусыз және жедел қызмет көрсетусіз жүзеге асырылады. </w:t>
      </w:r>
      <w:r>
        <w:br/>
      </w:r>
      <w:r>
        <w:rPr>
          <w:rFonts w:ascii="Times New Roman"/>
          <w:b w:val="false"/>
          <w:i w:val="false"/>
          <w:color w:val="000000"/>
          <w:sz w:val="28"/>
        </w:rPr>
        <w:t xml:space="preserve">
      11. Мемлекеттік қызмет өтініш берушінің тұрғылықты жері бойынша Бөлімдермен көрсетіледі. Бөлімдердің үй-жайларында күту залдары бар, құжаттарды толтыруға арналған орындар оларды толтыру үлгілерімен және қажетті құжаттардың тізбелері берілген стендтермен жабдықталған, қауіпсіздік қамтамасыз етіледі және мүмкіндіктері шектеулі адамдарға қолайлы жағдайлар жасалған.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Мемлекеттік қызмет көрсету тәртібі </w:t>
      </w:r>
    </w:p>
    <w:p>
      <w:pPr>
        <w:spacing w:after="0"/>
        <w:ind w:left="0"/>
        <w:jc w:val="both"/>
      </w:pPr>
      <w:r>
        <w:rPr>
          <w:rFonts w:ascii="Times New Roman"/>
          <w:b w:val="false"/>
          <w:i w:val="false"/>
          <w:color w:val="000000"/>
          <w:sz w:val="28"/>
        </w:rPr>
        <w:t xml:space="preserve">      12. Мемлекеттік қызметті алу үшін өтініш берушіге мынадай құжаттарды ұсыну қажет: </w:t>
      </w:r>
      <w:r>
        <w:br/>
      </w:r>
      <w:r>
        <w:rPr>
          <w:rFonts w:ascii="Times New Roman"/>
          <w:b w:val="false"/>
          <w:i w:val="false"/>
          <w:color w:val="000000"/>
          <w:sz w:val="28"/>
        </w:rPr>
        <w:t xml:space="preserve">
      1) жалғызбасты және жалғыз тұратын бірінші және екінші топтағы мүгедектер үшін: </w:t>
      </w:r>
      <w:r>
        <w:br/>
      </w:r>
      <w:r>
        <w:rPr>
          <w:rFonts w:ascii="Times New Roman"/>
          <w:b w:val="false"/>
          <w:i w:val="false"/>
          <w:color w:val="000000"/>
          <w:sz w:val="28"/>
        </w:rPr>
        <w:t xml:space="preserve">
      өтініш (белгіленген нысан бойынша); </w:t>
      </w:r>
      <w:r>
        <w:br/>
      </w:r>
      <w:r>
        <w:rPr>
          <w:rFonts w:ascii="Times New Roman"/>
          <w:b w:val="false"/>
          <w:i w:val="false"/>
          <w:color w:val="000000"/>
          <w:sz w:val="28"/>
        </w:rPr>
        <w:t xml:space="preserve">
      жеке басының куәлігі; </w:t>
      </w:r>
      <w:r>
        <w:br/>
      </w:r>
      <w:r>
        <w:rPr>
          <w:rFonts w:ascii="Times New Roman"/>
          <w:b w:val="false"/>
          <w:i w:val="false"/>
          <w:color w:val="000000"/>
          <w:sz w:val="28"/>
        </w:rPr>
        <w:t xml:space="preserve">
      тұрғылықты жері бойынша анықтама; </w:t>
      </w:r>
      <w:r>
        <w:br/>
      </w:r>
      <w:r>
        <w:rPr>
          <w:rFonts w:ascii="Times New Roman"/>
          <w:b w:val="false"/>
          <w:i w:val="false"/>
          <w:color w:val="000000"/>
          <w:sz w:val="28"/>
        </w:rPr>
        <w:t xml:space="preserve">
      медициналық карта (белгіленген нысан бойынша); </w:t>
      </w:r>
      <w:r>
        <w:br/>
      </w:r>
      <w:r>
        <w:rPr>
          <w:rFonts w:ascii="Times New Roman"/>
          <w:b w:val="false"/>
          <w:i w:val="false"/>
          <w:color w:val="000000"/>
          <w:sz w:val="28"/>
        </w:rPr>
        <w:t xml:space="preserve">
      материалдық-тұрмыстық жағдайын зерттеу актісі; </w:t>
      </w:r>
      <w:r>
        <w:br/>
      </w:r>
      <w:r>
        <w:rPr>
          <w:rFonts w:ascii="Times New Roman"/>
          <w:b w:val="false"/>
          <w:i w:val="false"/>
          <w:color w:val="000000"/>
          <w:sz w:val="28"/>
        </w:rPr>
        <w:t xml:space="preserve">
      зейнеткерлік куәлігі (зейнеткер жасындағы тұлғалар үшін); </w:t>
      </w:r>
      <w:r>
        <w:br/>
      </w:r>
      <w:r>
        <w:rPr>
          <w:rFonts w:ascii="Times New Roman"/>
          <w:b w:val="false"/>
          <w:i w:val="false"/>
          <w:color w:val="000000"/>
          <w:sz w:val="28"/>
        </w:rPr>
        <w:t xml:space="preserve">
      ҰОС мүгедегі, қатысушысы және соларға теңестірілген адамның мәртебесін растайтын куәлік (ҰОС мүгедектері, қатысушылары және соларға теңестірілген адамдар үшін); </w:t>
      </w:r>
      <w:r>
        <w:br/>
      </w:r>
      <w:r>
        <w:rPr>
          <w:rFonts w:ascii="Times New Roman"/>
          <w:b w:val="false"/>
          <w:i w:val="false"/>
          <w:color w:val="000000"/>
          <w:sz w:val="28"/>
        </w:rPr>
        <w:t xml:space="preserve">
      мүгедектер үшін қосымша - мүгедектігі туралы анықтаманың көшірмесі және мүгедекті жеке оңалту бағдарламасының көшірмесі; </w:t>
      </w:r>
      <w:r>
        <w:br/>
      </w:r>
      <w:r>
        <w:rPr>
          <w:rFonts w:ascii="Times New Roman"/>
          <w:b w:val="false"/>
          <w:i w:val="false"/>
          <w:color w:val="000000"/>
          <w:sz w:val="28"/>
        </w:rPr>
        <w:t xml:space="preserve">
      2) мүгедек-балалар үшін: </w:t>
      </w:r>
      <w:r>
        <w:br/>
      </w:r>
      <w:r>
        <w:rPr>
          <w:rFonts w:ascii="Times New Roman"/>
          <w:b w:val="false"/>
          <w:i w:val="false"/>
          <w:color w:val="000000"/>
          <w:sz w:val="28"/>
        </w:rPr>
        <w:t xml:space="preserve">
      баланы қызмет көрсетуге қабылдау туралы ата-ананың немесе басқа заңды өкілінің өтініші (ерікті түрде); </w:t>
      </w:r>
      <w:r>
        <w:br/>
      </w:r>
      <w:r>
        <w:rPr>
          <w:rFonts w:ascii="Times New Roman"/>
          <w:b w:val="false"/>
          <w:i w:val="false"/>
          <w:color w:val="000000"/>
          <w:sz w:val="28"/>
        </w:rPr>
        <w:t xml:space="preserve">
      бөгде адам күтімінің қажеттілігі туралы психологиялық-медициналық-педагогикалық кеңестің қорытындысы; </w:t>
      </w:r>
      <w:r>
        <w:br/>
      </w:r>
      <w:r>
        <w:rPr>
          <w:rFonts w:ascii="Times New Roman"/>
          <w:b w:val="false"/>
          <w:i w:val="false"/>
          <w:color w:val="000000"/>
          <w:sz w:val="28"/>
        </w:rPr>
        <w:t xml:space="preserve">
      емдеу-алдын ала емдеу мекемесімен толтырылған баланың денсаулығының жағдайы туралы медициналық карта; </w:t>
      </w:r>
      <w:r>
        <w:br/>
      </w:r>
      <w:r>
        <w:rPr>
          <w:rFonts w:ascii="Times New Roman"/>
          <w:b w:val="false"/>
          <w:i w:val="false"/>
          <w:color w:val="000000"/>
          <w:sz w:val="28"/>
        </w:rPr>
        <w:t xml:space="preserve">
      мүгедектігі туралы анықтама; </w:t>
      </w:r>
      <w:r>
        <w:br/>
      </w:r>
      <w:r>
        <w:rPr>
          <w:rFonts w:ascii="Times New Roman"/>
          <w:b w:val="false"/>
          <w:i w:val="false"/>
          <w:color w:val="000000"/>
          <w:sz w:val="28"/>
        </w:rPr>
        <w:t xml:space="preserve">
      туу туралы куәлік (16 жасқа толмаған мүгедек-балалар үшін), жеке куәлік (16 жастан 18 жасқа дейінгі мүгедек-балалар үшін); </w:t>
      </w:r>
      <w:r>
        <w:br/>
      </w:r>
      <w:r>
        <w:rPr>
          <w:rFonts w:ascii="Times New Roman"/>
          <w:b w:val="false"/>
          <w:i w:val="false"/>
          <w:color w:val="000000"/>
          <w:sz w:val="28"/>
        </w:rPr>
        <w:t xml:space="preserve">
      мүгедекті жеке оңалту бағдарламасы анықтамалығының көшірмесі. </w:t>
      </w:r>
      <w:r>
        <w:br/>
      </w:r>
      <w:r>
        <w:rPr>
          <w:rFonts w:ascii="Times New Roman"/>
          <w:b w:val="false"/>
          <w:i w:val="false"/>
          <w:color w:val="000000"/>
          <w:sz w:val="28"/>
        </w:rPr>
        <w:t xml:space="preserve">
      13. Мемлекеттік қызметті алу үшін толтыруға қажетті өтініштің және медициналық картаның нысандары өтініш берушінің тұрғылықты жері бойынша Бөлімдермен беріледі. Бөлімдердің мекенжайлары осы Стандарттың 1-қосымшасында көрсетілген. </w:t>
      </w:r>
      <w:r>
        <w:br/>
      </w:r>
      <w:r>
        <w:rPr>
          <w:rFonts w:ascii="Times New Roman"/>
          <w:b w:val="false"/>
          <w:i w:val="false"/>
          <w:color w:val="000000"/>
          <w:sz w:val="28"/>
        </w:rPr>
        <w:t xml:space="preserve">
      14. Өтініш барлық қажетті құжаттармен бірге өтініш берушінің тұрғылықты жері бойынша Бөлімге тапсырылады. Бөлімдердің мекен-жайлары мен веб-сайттары осы Стандарттың 1-қосымшасында көрсетілген. </w:t>
      </w:r>
      <w:r>
        <w:br/>
      </w:r>
      <w:r>
        <w:rPr>
          <w:rFonts w:ascii="Times New Roman"/>
          <w:b w:val="false"/>
          <w:i w:val="false"/>
          <w:color w:val="000000"/>
          <w:sz w:val="28"/>
        </w:rPr>
        <w:t xml:space="preserve">
      15. Өтініш берушімен барлық қажетті құжаттар тапсырылғандығын тіркеу күні мен уақыты, құжаттарды қабылдап алған маманның тегі мен аты-жөні көрсетілген талон растайды. </w:t>
      </w:r>
      <w:r>
        <w:br/>
      </w:r>
      <w:r>
        <w:rPr>
          <w:rFonts w:ascii="Times New Roman"/>
          <w:b w:val="false"/>
          <w:i w:val="false"/>
          <w:color w:val="000000"/>
          <w:sz w:val="28"/>
        </w:rPr>
        <w:t xml:space="preserve">
      16. Қызмет көрсету нәтижесін жеткізу әдісі - өтініш берушінің тұрғылықты жеріндегі Бөлімге бару арқылы немесе пошталық хабарлама арқылы жүзеге асырылады. Бөлімдердің мекен-жайлары осы Стандарттың 1- қосымшасында көрсетілген. </w:t>
      </w:r>
      <w:r>
        <w:br/>
      </w:r>
      <w:r>
        <w:rPr>
          <w:rFonts w:ascii="Times New Roman"/>
          <w:b w:val="false"/>
          <w:i w:val="false"/>
          <w:color w:val="000000"/>
          <w:sz w:val="28"/>
        </w:rPr>
        <w:t xml:space="preserve">
      17. Мемлекеттік қызметті ұсынудан бас тарту келесі жағдайларда мүмкін: </w:t>
      </w:r>
      <w:r>
        <w:br/>
      </w:r>
      <w:r>
        <w:rPr>
          <w:rFonts w:ascii="Times New Roman"/>
          <w:b w:val="false"/>
          <w:i w:val="false"/>
          <w:color w:val="000000"/>
          <w:sz w:val="28"/>
        </w:rPr>
        <w:t xml:space="preserve">
      1) Өтініш берушіні үйде әлеуметтік қызметке қабылдауға медициналық қарама-қайшылықтың болуы; </w:t>
      </w:r>
      <w:r>
        <w:br/>
      </w:r>
      <w:r>
        <w:rPr>
          <w:rFonts w:ascii="Times New Roman"/>
          <w:b w:val="false"/>
          <w:i w:val="false"/>
          <w:color w:val="000000"/>
          <w:sz w:val="28"/>
        </w:rPr>
        <w:t xml:space="preserve">
      2) аталған мемлекеттік қызметті ұсыну үшін қажетті құжаттардың біреуінің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Жұмыс қағидаттары  </w:t>
      </w:r>
    </w:p>
    <w:p>
      <w:pPr>
        <w:spacing w:after="0"/>
        <w:ind w:left="0"/>
        <w:jc w:val="both"/>
      </w:pPr>
      <w:r>
        <w:rPr>
          <w:rFonts w:ascii="Times New Roman"/>
          <w:b w:val="false"/>
          <w:i w:val="false"/>
          <w:color w:val="000000"/>
          <w:sz w:val="28"/>
        </w:rPr>
        <w:t xml:space="preserve">      18. Бөлімдердің қызметі келесі қағидаттарға негізделеді: </w:t>
      </w:r>
      <w:r>
        <w:br/>
      </w:r>
      <w:r>
        <w:rPr>
          <w:rFonts w:ascii="Times New Roman"/>
          <w:b w:val="false"/>
          <w:i w:val="false"/>
          <w:color w:val="000000"/>
          <w:sz w:val="28"/>
        </w:rPr>
        <w:t xml:space="preserve">
      1) адамның конституциялық құқығы мен бостандығын сақтау; </w:t>
      </w:r>
      <w:r>
        <w:br/>
      </w:r>
      <w:r>
        <w:rPr>
          <w:rFonts w:ascii="Times New Roman"/>
          <w:b w:val="false"/>
          <w:i w:val="false"/>
          <w:color w:val="000000"/>
          <w:sz w:val="28"/>
        </w:rPr>
        <w:t xml:space="preserve">
      2) қызметтік парызын атқарудағы заңдылық; </w:t>
      </w:r>
      <w:r>
        <w:br/>
      </w:r>
      <w:r>
        <w:rPr>
          <w:rFonts w:ascii="Times New Roman"/>
          <w:b w:val="false"/>
          <w:i w:val="false"/>
          <w:color w:val="000000"/>
          <w:sz w:val="28"/>
        </w:rPr>
        <w:t xml:space="preserve">
      3) сыпайылық; </w:t>
      </w:r>
      <w:r>
        <w:br/>
      </w:r>
      <w:r>
        <w:rPr>
          <w:rFonts w:ascii="Times New Roman"/>
          <w:b w:val="false"/>
          <w:i w:val="false"/>
          <w:color w:val="000000"/>
          <w:sz w:val="28"/>
        </w:rPr>
        <w:t xml:space="preserve">
      4) толық және түпкілікті ақпарат беру; </w:t>
      </w:r>
      <w:r>
        <w:br/>
      </w:r>
      <w:r>
        <w:rPr>
          <w:rFonts w:ascii="Times New Roman"/>
          <w:b w:val="false"/>
          <w:i w:val="false"/>
          <w:color w:val="000000"/>
          <w:sz w:val="28"/>
        </w:rPr>
        <w:t xml:space="preserve">
      5) ақпараттың қорғалуы және құпиялығы; </w:t>
      </w:r>
      <w:r>
        <w:br/>
      </w:r>
      <w:r>
        <w:rPr>
          <w:rFonts w:ascii="Times New Roman"/>
          <w:b w:val="false"/>
          <w:i w:val="false"/>
          <w:color w:val="000000"/>
          <w:sz w:val="28"/>
        </w:rPr>
        <w:t xml:space="preserve">
      6) өтініш беруші белгіленген мерзімде алмаған құжаттардың сақталуын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Жұмыстың нәтижелері </w:t>
      </w:r>
    </w:p>
    <w:p>
      <w:pPr>
        <w:spacing w:after="0"/>
        <w:ind w:left="0"/>
        <w:jc w:val="both"/>
      </w:pPr>
      <w:r>
        <w:rPr>
          <w:rFonts w:ascii="Times New Roman"/>
          <w:b w:val="false"/>
          <w:i w:val="false"/>
          <w:color w:val="000000"/>
          <w:sz w:val="28"/>
        </w:rPr>
        <w:t xml:space="preserve">      19. Бөлімдердің жұмыс нәтижелері осы Стандарттың 2-қосымшасына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Бөлімдердің жұмысы бағаланатын мемлекеттік қызметтердің сапа және қол жетімділік көрсеткіштерінің нысаналы мәнін жыл сайын арнайы құрылған жұмыс топтарымен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Шағымдану тәртібі </w:t>
      </w:r>
    </w:p>
    <w:p>
      <w:pPr>
        <w:spacing w:after="0"/>
        <w:ind w:left="0"/>
        <w:jc w:val="both"/>
      </w:pPr>
      <w:r>
        <w:rPr>
          <w:rFonts w:ascii="Times New Roman"/>
          <w:b w:val="false"/>
          <w:i w:val="false"/>
          <w:color w:val="000000"/>
          <w:sz w:val="28"/>
        </w:rPr>
        <w:t xml:space="preserve">     21. Уәкілетті лауазымды тұлғалардың әрекетіне (әрекетсіздігіне) шағымдану тәртібі бойынша түсініктемені және шағым дайындауға жәрдемді бөлім бастығынан немесе оның орынбасарларынан алуға болады. Электрондық поштаның мекен-жайлары, телефон нөмірлері осы Стандарттың 1 қосымшасында көрсетілген. </w:t>
      </w:r>
      <w:r>
        <w:br/>
      </w:r>
      <w:r>
        <w:rPr>
          <w:rFonts w:ascii="Times New Roman"/>
          <w:b w:val="false"/>
          <w:i w:val="false"/>
          <w:color w:val="000000"/>
          <w:sz w:val="28"/>
        </w:rPr>
        <w:t xml:space="preserve">
      22. Шағымдар байланыс деректері осы Стандарттың 1-қосымшасында көрсетілген бөлімдерге, "Ақмола облысының жұмыспен қамтуды және әлеуметтік бағдарламаларды үйлестіру басқармасы" (бұдан әрі-Басқарма) мемлекеттік мекемесіне беріледі. Бөлімдерінің атаулары, электрондық поштаның мекен-жайлары, атына шағым берілетін лауазымды тұлғалар осы Стандарттың 24-тарауында көрсетілген. </w:t>
      </w:r>
      <w:r>
        <w:br/>
      </w:r>
      <w:r>
        <w:rPr>
          <w:rFonts w:ascii="Times New Roman"/>
          <w:b w:val="false"/>
          <w:i w:val="false"/>
          <w:color w:val="000000"/>
          <w:sz w:val="28"/>
        </w:rPr>
        <w:t xml:space="preserve">
      23. Өтініш берушіге берілген шағымға жауапты алу мерзімі мен орны және оның қаралу барысы туралы білуге болатын лауазымды тұлғалардың байланыс деректері көрсетілген талон шағымның қабылданғанын растайды.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Байланыс ақпараты  </w:t>
      </w:r>
    </w:p>
    <w:p>
      <w:pPr>
        <w:spacing w:after="0"/>
        <w:ind w:left="0"/>
        <w:jc w:val="both"/>
      </w:pPr>
      <w:r>
        <w:rPr>
          <w:rFonts w:ascii="Times New Roman"/>
          <w:b w:val="false"/>
          <w:i w:val="false"/>
          <w:color w:val="000000"/>
          <w:sz w:val="28"/>
        </w:rPr>
        <w:t xml:space="preserve">      24. Бөлімдер мен басқарма бастықтарының және олардың орынбасарларының, жоғарғы тұрған ұйымдардың байланыс деректері: </w:t>
      </w:r>
      <w:r>
        <w:br/>
      </w:r>
      <w:r>
        <w:rPr>
          <w:rFonts w:ascii="Times New Roman"/>
          <w:b w:val="false"/>
          <w:i w:val="false"/>
          <w:color w:val="000000"/>
          <w:sz w:val="28"/>
        </w:rPr>
        <w:t xml:space="preserve">
      1) веб-сайт, электрондық поштаның мекен-жайы, заңды мекен-жайы, телефоны, бөлім бастықтарымен азаматтарды қабылдау кестесі осы Стандарттың 1 қосымшасында көрсетілген. </w:t>
      </w:r>
      <w:r>
        <w:br/>
      </w:r>
      <w:r>
        <w:rPr>
          <w:rFonts w:ascii="Times New Roman"/>
          <w:b w:val="false"/>
          <w:i w:val="false"/>
          <w:color w:val="000000"/>
          <w:sz w:val="28"/>
        </w:rPr>
        <w:t xml:space="preserve">
      2) "Ақмола облысының жұмыспен қамтуды және әлеуметтік бағдарламаларды үйлестіру басқармасы" мемлекеттік мекемесі, 020000, Қазақстан Республикасы, Ақмола облысы, Көкшетау қаласы, А.С.Пушкин атындағы көше, 23, 301-кабинет, веб-сайты www.akmo.kz, электрондық поштаның мекен-жайы  </w:t>
      </w:r>
      <w:r>
        <w:rPr>
          <w:rFonts w:ascii="Times New Roman"/>
          <w:b w:val="false"/>
          <w:i w:val="false"/>
          <w:color w:val="000000"/>
          <w:sz w:val="28"/>
          <w:u w:val="single"/>
        </w:rPr>
        <w:t xml:space="preserve">akmout@mail.online.kz </w:t>
      </w:r>
      <w:r>
        <w:rPr>
          <w:rFonts w:ascii="Times New Roman"/>
          <w:b w:val="false"/>
          <w:i w:val="false"/>
          <w:color w:val="000000"/>
          <w:sz w:val="28"/>
        </w:rPr>
        <w:t xml:space="preserve">, телефон 8(7162)763690. </w:t>
      </w:r>
      <w:r>
        <w:br/>
      </w:r>
      <w:r>
        <w:rPr>
          <w:rFonts w:ascii="Times New Roman"/>
          <w:b w:val="false"/>
          <w:i w:val="false"/>
          <w:color w:val="000000"/>
          <w:sz w:val="28"/>
        </w:rPr>
        <w:t xml:space="preserve">
      Қабылдау кестесі: </w:t>
      </w:r>
      <w:r>
        <w:br/>
      </w:r>
      <w:r>
        <w:rPr>
          <w:rFonts w:ascii="Times New Roman"/>
          <w:b w:val="false"/>
          <w:i w:val="false"/>
          <w:color w:val="000000"/>
          <w:sz w:val="28"/>
        </w:rPr>
        <w:t xml:space="preserve">
      басқарма бастығы - дүйсенбі, бейсенбі сағат 15.00-ден 18.00-ге дейін; </w:t>
      </w:r>
      <w:r>
        <w:br/>
      </w:r>
      <w:r>
        <w:rPr>
          <w:rFonts w:ascii="Times New Roman"/>
          <w:b w:val="false"/>
          <w:i w:val="false"/>
          <w:color w:val="000000"/>
          <w:sz w:val="28"/>
        </w:rPr>
        <w:t xml:space="preserve">
      басқарма бастығының орынбасары - сәрсенбі, бейсенбі, сағат 15.00-ден 18.00-ге дейін; </w:t>
      </w:r>
      <w:r>
        <w:br/>
      </w:r>
      <w:r>
        <w:rPr>
          <w:rFonts w:ascii="Times New Roman"/>
          <w:b w:val="false"/>
          <w:i w:val="false"/>
          <w:color w:val="000000"/>
          <w:sz w:val="28"/>
        </w:rPr>
        <w:t xml:space="preserve">
      басқарма бастығының орынбасары - бейсенбі, сағат 15.00-ден 18.00-ге дейін;       </w:t>
      </w:r>
      <w:r>
        <w:br/>
      </w:r>
      <w:r>
        <w:rPr>
          <w:rFonts w:ascii="Times New Roman"/>
          <w:b w:val="false"/>
          <w:i w:val="false"/>
          <w:color w:val="000000"/>
          <w:sz w:val="28"/>
        </w:rPr>
        <w:t xml:space="preserve">
      3) Ақмола облысының әкімдігі, Көкшетау қаласы, Абай көшесі, 83, веб-сайты www.akmo.kz. </w:t>
      </w:r>
      <w:r>
        <w:br/>
      </w:r>
      <w:r>
        <w:rPr>
          <w:rFonts w:ascii="Times New Roman"/>
          <w:b w:val="false"/>
          <w:i w:val="false"/>
          <w:color w:val="000000"/>
          <w:sz w:val="28"/>
        </w:rPr>
        <w:t xml:space="preserve">
      25. Өтініш беруші мемлекеттік қызметті алу мәселесі бойынша қосымша ақпаратты "Ақмола облысының жұмыспен қамтуды және әлеуметтік бағдарламаларды үйлестіру басқармасы" мемлекеттік мекемесінде ала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"Мүгедектер үйінде, оның        </w:t>
      </w:r>
      <w:r>
        <w:br/>
      </w:r>
      <w:r>
        <w:rPr>
          <w:rFonts w:ascii="Times New Roman"/>
          <w:b w:val="false"/>
          <w:i w:val="false"/>
          <w:color w:val="000000"/>
          <w:sz w:val="28"/>
        </w:rPr>
        <w:t xml:space="preserve">
ішінде бөгде адамның күтіміне      </w:t>
      </w:r>
      <w:r>
        <w:br/>
      </w:r>
      <w:r>
        <w:rPr>
          <w:rFonts w:ascii="Times New Roman"/>
          <w:b w:val="false"/>
          <w:i w:val="false"/>
          <w:color w:val="000000"/>
          <w:sz w:val="28"/>
        </w:rPr>
        <w:t xml:space="preserve">
және жәрдеміне мұқтаж мүгедек балаларға </w:t>
      </w:r>
      <w:r>
        <w:br/>
      </w:r>
      <w:r>
        <w:rPr>
          <w:rFonts w:ascii="Times New Roman"/>
          <w:b w:val="false"/>
          <w:i w:val="false"/>
          <w:color w:val="000000"/>
          <w:sz w:val="28"/>
        </w:rPr>
        <w:t xml:space="preserve">
әлеуметтік қызмет көрсетуге арналған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көрсетудің стандартына   </w:t>
      </w:r>
      <w:r>
        <w:br/>
      </w:r>
      <w:r>
        <w:rPr>
          <w:rFonts w:ascii="Times New Roman"/>
          <w:b w:val="false"/>
          <w:i w:val="false"/>
          <w:color w:val="000000"/>
          <w:sz w:val="28"/>
        </w:rPr>
        <w:t xml:space="preserve">
1 қосымша              </w:t>
      </w:r>
    </w:p>
    <w:p>
      <w:pPr>
        <w:spacing w:after="0"/>
        <w:ind w:left="0"/>
        <w:jc w:val="both"/>
      </w:pPr>
      <w:r>
        <w:rPr>
          <w:rFonts w:ascii="Times New Roman"/>
          <w:b/>
          <w:i w:val="false"/>
          <w:color w:val="000080"/>
          <w:sz w:val="28"/>
        </w:rPr>
        <w:t xml:space="preserve">Ақмола облысының аудандық (қалалық) жұмыспен қамту және әлеуметтік бағдарламалар 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130"/>
        <w:gridCol w:w="1687"/>
        <w:gridCol w:w="2946"/>
        <w:gridCol w:w="6752"/>
      </w:tblGrid>
      <w:tr>
        <w:trPr>
          <w:trHeight w:val="2115"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N </w:t>
            </w:r>
            <w:r>
              <w:br/>
            </w:r>
            <w:r>
              <w:rPr>
                <w:rFonts w:ascii="Times New Roman"/>
                <w:b w:val="false"/>
                <w:i w:val="false"/>
                <w:color w:val="000000"/>
                <w:sz w:val="20"/>
              </w:rPr>
              <w:t>
</w:t>
            </w:r>
            <w:r>
              <w:rPr>
                <w:rFonts w:ascii="Times New Roman"/>
                <w:b/>
                <w:i w:val="false"/>
                <w:color w:val="000000"/>
                <w:sz w:val="20"/>
              </w:rPr>
              <w:t xml:space="preserve">р/с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Аудандық (қалалық) жұмыспен қамту және әлеуметтік бағдарламалар бөлімдерінің атаулары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Заңды  мекен-жайы, қабылдау уақыты Бөлімдердің бастықтары мен олардың орынбасарларының азаматтарды қабылдау кестелері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Байланыстелефоны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Электрондық мекен-жайы, веб-сайты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"Ақкөл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Ақкөл ауданы, </w:t>
            </w:r>
            <w:r>
              <w:br/>
            </w:r>
            <w:r>
              <w:rPr>
                <w:rFonts w:ascii="Times New Roman"/>
                <w:b w:val="false"/>
                <w:i w:val="false"/>
                <w:color w:val="000000"/>
                <w:sz w:val="20"/>
              </w:rPr>
              <w:t xml:space="preserve">
Ақкөл қаласы,  Нyрмағамбетов көшесі, 81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8-(71638)-2-10-48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Sobes_akkol@gcvp.kz, </w:t>
            </w:r>
            <w:r>
              <w:br/>
            </w:r>
            <w:r>
              <w:rPr>
                <w:rFonts w:ascii="Times New Roman"/>
                <w:b w:val="false"/>
                <w:i w:val="false"/>
                <w:color w:val="000000"/>
                <w:sz w:val="20"/>
              </w:rPr>
              <w:t xml:space="preserve">
www.akmol.kz </w:t>
            </w:r>
          </w:p>
        </w:tc>
      </w:tr>
      <w:tr>
        <w:trPr>
          <w:trHeight w:val="2655"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"Аршалы ауданының жұмыспен қамту және  әлеуметтік  бағдарламалар бөлімі" </w:t>
            </w:r>
            <w:r>
              <w:br/>
            </w:r>
            <w:r>
              <w:rPr>
                <w:rFonts w:ascii="Times New Roman"/>
                <w:b w:val="false"/>
                <w:i w:val="false"/>
                <w:color w:val="000000"/>
                <w:sz w:val="20"/>
              </w:rPr>
              <w:t xml:space="preserve">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Аршалы ауданы, Аршалы селосы, </w:t>
            </w:r>
            <w:r>
              <w:br/>
            </w:r>
            <w:r>
              <w:rPr>
                <w:rFonts w:ascii="Times New Roman"/>
                <w:b w:val="false"/>
                <w:i w:val="false"/>
                <w:color w:val="000000"/>
                <w:sz w:val="20"/>
              </w:rPr>
              <w:t xml:space="preserve">
Ташенов көшесі, 47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8-(71644)-2-13-76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Arshaly_rotz@rjrshetau.online.kz, www.akmol.kz </w:t>
            </w:r>
          </w:p>
        </w:tc>
      </w:tr>
      <w:tr>
        <w:trPr>
          <w:trHeight w:val="705"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"Астрахан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Астрахан ауданы, </w:t>
            </w:r>
            <w:r>
              <w:br/>
            </w:r>
            <w:r>
              <w:rPr>
                <w:rFonts w:ascii="Times New Roman"/>
                <w:b w:val="false"/>
                <w:i w:val="false"/>
                <w:color w:val="000000"/>
                <w:sz w:val="20"/>
              </w:rPr>
              <w:t xml:space="preserve">
Астраханка селосы, Әл-Фараби көшесі,50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8-(71641)-2-25-34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Astr_socz@kokshetau.online.rz, www.akmol.kz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"Атбасар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Атбасар ауданы, Атбасар қаласы, </w:t>
            </w:r>
            <w:r>
              <w:br/>
            </w:r>
            <w:r>
              <w:rPr>
                <w:rFonts w:ascii="Times New Roman"/>
                <w:b w:val="false"/>
                <w:i w:val="false"/>
                <w:color w:val="000000"/>
                <w:sz w:val="20"/>
              </w:rPr>
              <w:t xml:space="preserve">
Уәлиханов көшесі, 9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8(71643)-4-28-07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Atb_rotzisn@kokshetau.online/kz, www.online.kz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"Бyланды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Бyланды ауданы, Макинск қаласы, </w:t>
            </w:r>
            <w:r>
              <w:br/>
            </w:r>
            <w:r>
              <w:rPr>
                <w:rFonts w:ascii="Times New Roman"/>
                <w:b w:val="false"/>
                <w:i w:val="false"/>
                <w:color w:val="000000"/>
                <w:sz w:val="20"/>
              </w:rPr>
              <w:t xml:space="preserve">
Некрасов көшесі, 19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8(71646) -2-21-38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Bulandy_rozsp 15k@mail.kz, www.akmol.kz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"Егіндікөл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Егіндікөл ауданы, Егіндікөл   селосы, Жеңіс көшесі, 6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8-(71642)-2-15-44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Egindykol_ozsp@mail.ru, </w:t>
            </w:r>
            <w:r>
              <w:br/>
            </w:r>
            <w:r>
              <w:rPr>
                <w:rFonts w:ascii="Times New Roman"/>
                <w:b w:val="false"/>
                <w:i w:val="false"/>
                <w:color w:val="000000"/>
                <w:sz w:val="20"/>
              </w:rPr>
              <w:t xml:space="preserve">
egindyk.akmol.kz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"Еңбекшілдер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Еңбекшілдер ауданы, Степняк қаласы, Ленин көшесі, 64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8-(71639)-2-21-29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enbekrotz@mail.kz, </w:t>
            </w:r>
            <w:r>
              <w:br/>
            </w:r>
            <w:r>
              <w:rPr>
                <w:rFonts w:ascii="Times New Roman"/>
                <w:b w:val="false"/>
                <w:i w:val="false"/>
                <w:color w:val="000000"/>
                <w:sz w:val="20"/>
              </w:rPr>
              <w:t xml:space="preserve">
www.akmol.kz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"Ерейментау ауданының жұмыспен қамту және  әлеуметтік бағдарламалар бөлімі" мемлекеттік </w:t>
            </w:r>
            <w:r>
              <w:br/>
            </w:r>
            <w:r>
              <w:rPr>
                <w:rFonts w:ascii="Times New Roman"/>
                <w:b w:val="false"/>
                <w:i w:val="false"/>
                <w:color w:val="000000"/>
                <w:sz w:val="20"/>
              </w:rPr>
              <w:t xml:space="preserve">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Ерейментау ауданы,  </w:t>
            </w:r>
            <w:r>
              <w:br/>
            </w:r>
            <w:r>
              <w:rPr>
                <w:rFonts w:ascii="Times New Roman"/>
                <w:b w:val="false"/>
                <w:i w:val="false"/>
                <w:color w:val="000000"/>
                <w:sz w:val="20"/>
              </w:rPr>
              <w:t xml:space="preserve">
Ерейментау қаласы, </w:t>
            </w:r>
            <w:r>
              <w:br/>
            </w:r>
            <w:r>
              <w:rPr>
                <w:rFonts w:ascii="Times New Roman"/>
                <w:b w:val="false"/>
                <w:i w:val="false"/>
                <w:color w:val="000000"/>
                <w:sz w:val="20"/>
              </w:rPr>
              <w:t xml:space="preserve">
Кенесары көшесі, 87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8-(71633)-2-11-73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eremzsp@kokshetau.online.kz, </w:t>
            </w:r>
            <w:r>
              <w:br/>
            </w:r>
            <w:r>
              <w:rPr>
                <w:rFonts w:ascii="Times New Roman"/>
                <w:b w:val="false"/>
                <w:i w:val="false"/>
                <w:color w:val="000000"/>
                <w:sz w:val="20"/>
              </w:rPr>
              <w:t xml:space="preserve">
http://www.ereymen.kz/ </w:t>
            </w:r>
          </w:p>
        </w:tc>
      </w:tr>
      <w:tr>
        <w:trPr>
          <w:trHeight w:val="675"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"Есіл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Есіл ауданы, Есіл қаласы, </w:t>
            </w:r>
            <w:r>
              <w:br/>
            </w:r>
            <w:r>
              <w:rPr>
                <w:rFonts w:ascii="Times New Roman"/>
                <w:b w:val="false"/>
                <w:i w:val="false"/>
                <w:color w:val="000000"/>
                <w:sz w:val="20"/>
              </w:rPr>
              <w:t xml:space="preserve">
Қонаев көшесі, 5 </w:t>
            </w:r>
            <w:r>
              <w:br/>
            </w:r>
            <w:r>
              <w:rPr>
                <w:rFonts w:ascii="Times New Roman"/>
                <w:b w:val="false"/>
                <w:i w:val="false"/>
                <w:color w:val="000000"/>
                <w:sz w:val="20"/>
              </w:rPr>
              <w:t xml:space="preserve">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8-(71647)-2-16-57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sobes@kokshetau.online.kz, www.akmol.kz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"Жақсы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Жақсы ауданы, </w:t>
            </w:r>
            <w:r>
              <w:br/>
            </w:r>
            <w:r>
              <w:rPr>
                <w:rFonts w:ascii="Times New Roman"/>
                <w:b w:val="false"/>
                <w:i w:val="false"/>
                <w:color w:val="000000"/>
                <w:sz w:val="20"/>
              </w:rPr>
              <w:t xml:space="preserve">
Жақсы селосы, </w:t>
            </w:r>
            <w:r>
              <w:br/>
            </w:r>
            <w:r>
              <w:rPr>
                <w:rFonts w:ascii="Times New Roman"/>
                <w:b w:val="false"/>
                <w:i w:val="false"/>
                <w:color w:val="000000"/>
                <w:sz w:val="20"/>
              </w:rPr>
              <w:t xml:space="preserve">
Дружба көшесі, 3 </w:t>
            </w:r>
            <w:r>
              <w:br/>
            </w:r>
            <w:r>
              <w:rPr>
                <w:rFonts w:ascii="Times New Roman"/>
                <w:b w:val="false"/>
                <w:i w:val="false"/>
                <w:color w:val="000000"/>
                <w:sz w:val="20"/>
              </w:rPr>
              <w:t xml:space="preserve">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8-(71635)-2-13-00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soc_zanita_21@kokshetau.online.k </w:t>
            </w:r>
            <w:r>
              <w:br/>
            </w:r>
            <w:r>
              <w:rPr>
                <w:rFonts w:ascii="Times New Roman"/>
                <w:b w:val="false"/>
                <w:i w:val="false"/>
                <w:color w:val="000000"/>
                <w:sz w:val="20"/>
              </w:rPr>
              <w:t xml:space="preserve">
www.jaksy.kz </w:t>
            </w:r>
          </w:p>
        </w:tc>
      </w:tr>
      <w:tr>
        <w:trPr>
          <w:trHeight w:val="3015"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"Жарқайың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Жарқайың ауданы,  Державинск қаласы, Ленин көшесі,32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8-(71648)-9-17-02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Sobes_derzhavinsk@gcvp.kz,www.akmol.kz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"Зеренді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Зеренді ауданы, Зеренді селосы, </w:t>
            </w:r>
            <w:r>
              <w:br/>
            </w:r>
            <w:r>
              <w:rPr>
                <w:rFonts w:ascii="Times New Roman"/>
                <w:b w:val="false"/>
                <w:i w:val="false"/>
                <w:color w:val="000000"/>
                <w:sz w:val="20"/>
              </w:rPr>
              <w:t xml:space="preserve">
Бейбітшілік көшесі, 64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8-(71632)-2-11-68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zer_cz@kokshetau.online.kz,byx@kokshetay.online.kz </w:t>
            </w:r>
            <w:r>
              <w:br/>
            </w:r>
            <w:r>
              <w:rPr>
                <w:rFonts w:ascii="Times New Roman"/>
                <w:b w:val="false"/>
                <w:i w:val="false"/>
                <w:color w:val="000000"/>
                <w:sz w:val="20"/>
              </w:rPr>
              <w:t xml:space="preserve">
www.akmol.kz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"Қорғалжын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Қорғалжын ауданы, Қорғалжын селосы, </w:t>
            </w:r>
            <w:r>
              <w:br/>
            </w:r>
            <w:r>
              <w:rPr>
                <w:rFonts w:ascii="Times New Roman"/>
                <w:b w:val="false"/>
                <w:i w:val="false"/>
                <w:color w:val="000000"/>
                <w:sz w:val="20"/>
              </w:rPr>
              <w:t xml:space="preserve">
Балғамбаев көшесі, 9 </w:t>
            </w:r>
            <w:r>
              <w:br/>
            </w:r>
            <w:r>
              <w:rPr>
                <w:rFonts w:ascii="Times New Roman"/>
                <w:b w:val="false"/>
                <w:i w:val="false"/>
                <w:color w:val="000000"/>
                <w:sz w:val="20"/>
              </w:rPr>
              <w:t xml:space="preserve">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8-(71637)-2-11-83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kszn@kokshetau.online.kz, </w:t>
            </w:r>
            <w:r>
              <w:br/>
            </w:r>
            <w:r>
              <w:rPr>
                <w:rFonts w:ascii="Times New Roman"/>
                <w:b w:val="false"/>
                <w:i w:val="false"/>
                <w:color w:val="000000"/>
                <w:sz w:val="20"/>
              </w:rPr>
              <w:t xml:space="preserve">
http://akmol.kz/admin.html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"Сандықтау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Сандықтау ауданы, </w:t>
            </w:r>
            <w:r>
              <w:br/>
            </w:r>
            <w:r>
              <w:rPr>
                <w:rFonts w:ascii="Times New Roman"/>
                <w:b w:val="false"/>
                <w:i w:val="false"/>
                <w:color w:val="000000"/>
                <w:sz w:val="20"/>
              </w:rPr>
              <w:t xml:space="preserve">
Балкашино селосы, Ленин көшесі, 117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8-(71640)-9-17-43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Sondyktau_OZSP@kokshetau.online.kz,www.sand.akmol.kz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"Целиноград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Целиноград ауданы, Ақмол селосы, Гагарин көшесі, 15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8-(71651)-3-11-10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Otdel_zan@mail.kz, </w:t>
            </w:r>
            <w:r>
              <w:br/>
            </w:r>
            <w:r>
              <w:rPr>
                <w:rFonts w:ascii="Times New Roman"/>
                <w:b w:val="false"/>
                <w:i w:val="false"/>
                <w:color w:val="000000"/>
                <w:sz w:val="20"/>
              </w:rPr>
              <w:t xml:space="preserve">
www.akmol.kz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"Шортанды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Шортанды ауданы, Шортанды кенті, </w:t>
            </w:r>
            <w:r>
              <w:br/>
            </w:r>
            <w:r>
              <w:rPr>
                <w:rFonts w:ascii="Times New Roman"/>
                <w:b w:val="false"/>
                <w:i w:val="false"/>
                <w:color w:val="000000"/>
                <w:sz w:val="20"/>
              </w:rPr>
              <w:t xml:space="preserve">
Абылайхан көшесі, 22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8-(71631)-2-19-75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shortsobez@mail.ru, </w:t>
            </w:r>
            <w:r>
              <w:br/>
            </w:r>
            <w:r>
              <w:rPr>
                <w:rFonts w:ascii="Times New Roman"/>
                <w:b w:val="false"/>
                <w:i w:val="false"/>
                <w:color w:val="000000"/>
                <w:sz w:val="20"/>
              </w:rPr>
              <w:t xml:space="preserve">
www.akmol.kz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"Щучье ауданының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Щучье ауданы, Щучинск қаласы, </w:t>
            </w:r>
            <w:r>
              <w:br/>
            </w:r>
            <w:r>
              <w:rPr>
                <w:rFonts w:ascii="Times New Roman"/>
                <w:b w:val="false"/>
                <w:i w:val="false"/>
                <w:color w:val="000000"/>
                <w:sz w:val="20"/>
              </w:rPr>
              <w:t xml:space="preserve">
8 март көшесі, 24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8-(716-36)-4-27-68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depart@koksetau.online.kz,www.burabau-akimat.kz </w:t>
            </w:r>
          </w:p>
        </w:tc>
      </w:tr>
      <w:tr>
        <w:trPr>
          <w:trHeight w:val="90"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"Степногорск </w:t>
            </w:r>
            <w:r>
              <w:br/>
            </w:r>
            <w:r>
              <w:rPr>
                <w:rFonts w:ascii="Times New Roman"/>
                <w:b w:val="false"/>
                <w:i w:val="false"/>
                <w:color w:val="000000"/>
                <w:sz w:val="20"/>
              </w:rPr>
              <w:t xml:space="preserve">
қаласының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Степногорск қаласы, 4 ықшам ауданы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8-(71645)6-26-336-20-30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soc-progr@yandex.ru,www.akmol.kz </w:t>
            </w:r>
          </w:p>
        </w:tc>
      </w:tr>
      <w:tr>
        <w:trPr>
          <w:trHeight w:val="3525" w:hRule="atLeast"/>
        </w:trPr>
        <w:tc>
          <w:tcPr>
            <w:tcW w:w="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"Көкшетау қаласының жұмыспен қамту және  әлеуметтік  бағдарламалар бөлімі" мемлекеттік мекемесі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Көкшетау қаласы, </w:t>
            </w:r>
            <w:r>
              <w:br/>
            </w:r>
            <w:r>
              <w:rPr>
                <w:rFonts w:ascii="Times New Roman"/>
                <w:b w:val="false"/>
                <w:i w:val="false"/>
                <w:color w:val="000000"/>
                <w:sz w:val="20"/>
              </w:rPr>
              <w:t xml:space="preserve">
Локомотивная көшесі, 9а. азаматтарды қабылдау кестесі: күн сайын 9.00-ден 18.00-ге дейін, үзіліс сағат 13.00-ден 14.00-ге дейін </w:t>
            </w:r>
          </w:p>
        </w:tc>
        <w:tc>
          <w:tcPr>
            <w:tcW w:w="2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8-(7162) -31-92-76 </w:t>
            </w:r>
            <w:r>
              <w:br/>
            </w:r>
            <w:r>
              <w:rPr>
                <w:rFonts w:ascii="Times New Roman"/>
                <w:b w:val="false"/>
                <w:i w:val="false"/>
                <w:color w:val="000000"/>
                <w:sz w:val="20"/>
              </w:rPr>
              <w:t xml:space="preserve">
31-92-81 </w:t>
            </w:r>
          </w:p>
        </w:tc>
        <w:tc>
          <w:tcPr>
            <w:tcW w:w="6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Sobes_kokshe@kokshetau.online.kz,http://www.zakupki. </w:t>
            </w:r>
            <w:r>
              <w:br/>
            </w:r>
            <w:r>
              <w:rPr>
                <w:rFonts w:ascii="Times New Roman"/>
                <w:b w:val="false"/>
                <w:i w:val="false"/>
                <w:color w:val="000000"/>
                <w:sz w:val="20"/>
              </w:rPr>
              <w:t xml:space="preserve">
akmol.kz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"Мүгедектер үйінде, оның ішінде </w:t>
      </w:r>
      <w:r>
        <w:br/>
      </w:r>
      <w:r>
        <w:rPr>
          <w:rFonts w:ascii="Times New Roman"/>
          <w:b w:val="false"/>
          <w:i w:val="false"/>
          <w:color w:val="000000"/>
          <w:sz w:val="28"/>
        </w:rPr>
        <w:t xml:space="preserve">
бөгде адамның күтіміне және </w:t>
      </w:r>
      <w:r>
        <w:br/>
      </w:r>
      <w:r>
        <w:rPr>
          <w:rFonts w:ascii="Times New Roman"/>
          <w:b w:val="false"/>
          <w:i w:val="false"/>
          <w:color w:val="000000"/>
          <w:sz w:val="28"/>
        </w:rPr>
        <w:t xml:space="preserve">
жәрдеміне мұқтаж мүгедек балаларға </w:t>
      </w:r>
      <w:r>
        <w:br/>
      </w:r>
      <w:r>
        <w:rPr>
          <w:rFonts w:ascii="Times New Roman"/>
          <w:b w:val="false"/>
          <w:i w:val="false"/>
          <w:color w:val="000000"/>
          <w:sz w:val="28"/>
        </w:rPr>
        <w:t xml:space="preserve">
әлеуметтік қызмет көрсетуге </w:t>
      </w:r>
      <w:r>
        <w:br/>
      </w:r>
      <w:r>
        <w:rPr>
          <w:rFonts w:ascii="Times New Roman"/>
          <w:b w:val="false"/>
          <w:i w:val="false"/>
          <w:color w:val="000000"/>
          <w:sz w:val="28"/>
        </w:rPr>
        <w:t xml:space="preserve">
арналған құжаттарды   ресімдеу" </w:t>
      </w:r>
      <w:r>
        <w:br/>
      </w:r>
      <w:r>
        <w:rPr>
          <w:rFonts w:ascii="Times New Roman"/>
          <w:b w:val="false"/>
          <w:i w:val="false"/>
          <w:color w:val="000000"/>
          <w:sz w:val="28"/>
        </w:rPr>
        <w:t xml:space="preserve">
мемлекеттік қызметті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80"/>
          <w:sz w:val="28"/>
        </w:rPr>
        <w:t xml:space="preserve">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3153"/>
        <w:gridCol w:w="3053"/>
        <w:gridCol w:w="3073"/>
      </w:tblGrid>
      <w:tr>
        <w:trPr>
          <w:trHeight w:val="100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Сапа және қол жетімділік көрсеткіштері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Көрсеткіштің нормативтік мәні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Көрсеткіштің келесі жылдағы мақсатты мәні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Көрсеткіштің есеп беру жылындағы ағымдағы мәні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Мерзімділігі </w:t>
            </w:r>
          </w:p>
        </w:tc>
      </w:tr>
      <w:tr>
        <w:trPr>
          <w:trHeight w:val="127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96,4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94,2 </w:t>
            </w:r>
          </w:p>
        </w:tc>
      </w:tr>
      <w:tr>
        <w:trPr>
          <w:trHeight w:val="123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90,7 </w:t>
            </w:r>
          </w:p>
        </w:tc>
      </w:tr>
      <w:tr>
        <w:trPr>
          <w:trHeight w:val="52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Сапа </w:t>
            </w:r>
          </w:p>
        </w:tc>
      </w:tr>
      <w:tr>
        <w:trPr>
          <w:trHeight w:val="97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Қызметті </w:t>
            </w:r>
            <w:r>
              <w:br/>
            </w:r>
            <w:r>
              <w:rPr>
                <w:rFonts w:ascii="Times New Roman"/>
                <w:b w:val="false"/>
                <w:i w:val="false"/>
                <w:color w:val="000000"/>
                <w:sz w:val="20"/>
              </w:rPr>
              <w:t xml:space="preserve">
ұсыну үдерісінің </w:t>
            </w:r>
            <w:r>
              <w:br/>
            </w:r>
            <w:r>
              <w:rPr>
                <w:rFonts w:ascii="Times New Roman"/>
                <w:b w:val="false"/>
                <w:i w:val="false"/>
                <w:color w:val="000000"/>
                <w:sz w:val="20"/>
              </w:rPr>
              <w:t xml:space="preserve">
сапасына қанағаттанған  </w:t>
            </w:r>
            <w:r>
              <w:br/>
            </w:r>
            <w:r>
              <w:rPr>
                <w:rFonts w:ascii="Times New Roman"/>
                <w:b w:val="false"/>
                <w:i w:val="false"/>
                <w:color w:val="000000"/>
                <w:sz w:val="20"/>
              </w:rPr>
              <w:t xml:space="preserve">
тұтынушылардың % (үлесі)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91,7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88,6 </w:t>
            </w:r>
          </w:p>
        </w:tc>
      </w:tr>
      <w:tr>
        <w:trPr>
          <w:trHeight w:val="97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Құжаттарды </w:t>
            </w:r>
            <w:r>
              <w:br/>
            </w:r>
            <w:r>
              <w:rPr>
                <w:rFonts w:ascii="Times New Roman"/>
                <w:b w:val="false"/>
                <w:i w:val="false"/>
                <w:color w:val="000000"/>
                <w:sz w:val="20"/>
              </w:rPr>
              <w:t xml:space="preserve">
лауазымды тұлға дұрыс ресімдеген жағдайдың (жүргізілген төлемдер, есеп айырысулар және т.б.) % (үлесі)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 </w:t>
            </w: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Қол жетімділік </w:t>
            </w:r>
          </w:p>
        </w:tc>
      </w:tr>
      <w:tr>
        <w:trPr>
          <w:trHeight w:val="142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Қызметті </w:t>
            </w:r>
            <w:r>
              <w:br/>
            </w:r>
            <w:r>
              <w:rPr>
                <w:rFonts w:ascii="Times New Roman"/>
                <w:b w:val="false"/>
                <w:i w:val="false"/>
                <w:color w:val="000000"/>
                <w:sz w:val="20"/>
              </w:rPr>
              <w:t xml:space="preserve">
ұсыну тәртібі </w:t>
            </w:r>
            <w:r>
              <w:br/>
            </w:r>
            <w:r>
              <w:rPr>
                <w:rFonts w:ascii="Times New Roman"/>
                <w:b w:val="false"/>
                <w:i w:val="false"/>
                <w:color w:val="000000"/>
                <w:sz w:val="20"/>
              </w:rPr>
              <w:t xml:space="preserve">
туралы сапаға </w:t>
            </w:r>
            <w:r>
              <w:br/>
            </w:r>
            <w:r>
              <w:rPr>
                <w:rFonts w:ascii="Times New Roman"/>
                <w:b w:val="false"/>
                <w:i w:val="false"/>
                <w:color w:val="000000"/>
                <w:sz w:val="20"/>
              </w:rPr>
              <w:t xml:space="preserve">
және ақпаратқа </w:t>
            </w:r>
            <w:r>
              <w:br/>
            </w:r>
            <w:r>
              <w:rPr>
                <w:rFonts w:ascii="Times New Roman"/>
                <w:b w:val="false"/>
                <w:i w:val="false"/>
                <w:color w:val="000000"/>
                <w:sz w:val="20"/>
              </w:rPr>
              <w:t xml:space="preserve">
қанағаттанған </w:t>
            </w:r>
            <w:r>
              <w:br/>
            </w:r>
            <w:r>
              <w:rPr>
                <w:rFonts w:ascii="Times New Roman"/>
                <w:b w:val="false"/>
                <w:i w:val="false"/>
                <w:color w:val="000000"/>
                <w:sz w:val="20"/>
              </w:rPr>
              <w:t xml:space="preserve">
тұтынушылардың %(үлесі)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92,7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 </w:t>
            </w:r>
          </w:p>
        </w:tc>
      </w:tr>
      <w:tr>
        <w:trPr>
          <w:trHeight w:val="201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Тұтынушы </w:t>
            </w:r>
            <w:r>
              <w:br/>
            </w:r>
            <w:r>
              <w:rPr>
                <w:rFonts w:ascii="Times New Roman"/>
                <w:b w:val="false"/>
                <w:i w:val="false"/>
                <w:color w:val="000000"/>
                <w:sz w:val="20"/>
              </w:rPr>
              <w:t xml:space="preserve">
құжаттарды дұрыс </w:t>
            </w:r>
            <w:r>
              <w:br/>
            </w:r>
            <w:r>
              <w:rPr>
                <w:rFonts w:ascii="Times New Roman"/>
                <w:b w:val="false"/>
                <w:i w:val="false"/>
                <w:color w:val="000000"/>
                <w:sz w:val="20"/>
              </w:rPr>
              <w:t xml:space="preserve">
толтырған және </w:t>
            </w:r>
            <w:r>
              <w:br/>
            </w:r>
            <w:r>
              <w:rPr>
                <w:rFonts w:ascii="Times New Roman"/>
                <w:b w:val="false"/>
                <w:i w:val="false"/>
                <w:color w:val="000000"/>
                <w:sz w:val="20"/>
              </w:rPr>
              <w:t xml:space="preserve">
бірінші реттен </w:t>
            </w:r>
            <w:r>
              <w:br/>
            </w:r>
            <w:r>
              <w:rPr>
                <w:rFonts w:ascii="Times New Roman"/>
                <w:b w:val="false"/>
                <w:i w:val="false"/>
                <w:color w:val="000000"/>
                <w:sz w:val="20"/>
              </w:rPr>
              <w:t xml:space="preserve">
тапсырған </w:t>
            </w:r>
            <w:r>
              <w:br/>
            </w:r>
            <w:r>
              <w:rPr>
                <w:rFonts w:ascii="Times New Roman"/>
                <w:b w:val="false"/>
                <w:i w:val="false"/>
                <w:color w:val="000000"/>
                <w:sz w:val="20"/>
              </w:rPr>
              <w:t xml:space="preserve">
оқиғалардың % </w:t>
            </w:r>
            <w:r>
              <w:br/>
            </w:r>
            <w:r>
              <w:rPr>
                <w:rFonts w:ascii="Times New Roman"/>
                <w:b w:val="false"/>
                <w:i w:val="false"/>
                <w:color w:val="000000"/>
                <w:sz w:val="20"/>
              </w:rPr>
              <w:t xml:space="preserve">
(үлесі)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81,3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77,9 </w:t>
            </w:r>
          </w:p>
        </w:tc>
      </w:tr>
      <w:tr>
        <w:trPr>
          <w:trHeight w:val="79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Интернет </w:t>
            </w:r>
            <w:r>
              <w:br/>
            </w:r>
            <w:r>
              <w:rPr>
                <w:rFonts w:ascii="Times New Roman"/>
                <w:b w:val="false"/>
                <w:i w:val="false"/>
                <w:color w:val="000000"/>
                <w:sz w:val="20"/>
              </w:rPr>
              <w:t xml:space="preserve">
арқылы қол </w:t>
            </w:r>
            <w:r>
              <w:br/>
            </w:r>
            <w:r>
              <w:rPr>
                <w:rFonts w:ascii="Times New Roman"/>
                <w:b w:val="false"/>
                <w:i w:val="false"/>
                <w:color w:val="000000"/>
                <w:sz w:val="20"/>
              </w:rPr>
              <w:t xml:space="preserve">
жетімді қызметтерінің ақпарат % </w:t>
            </w:r>
            <w:r>
              <w:br/>
            </w:r>
            <w:r>
              <w:rPr>
                <w:rFonts w:ascii="Times New Roman"/>
                <w:b w:val="false"/>
                <w:i w:val="false"/>
                <w:color w:val="000000"/>
                <w:sz w:val="20"/>
              </w:rPr>
              <w:t xml:space="preserve">
(үлесі)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36,9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29,0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142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Қызметтің </w:t>
            </w:r>
            <w:r>
              <w:br/>
            </w:r>
            <w:r>
              <w:rPr>
                <w:rFonts w:ascii="Times New Roman"/>
                <w:b w:val="false"/>
                <w:i w:val="false"/>
                <w:color w:val="000000"/>
                <w:sz w:val="20"/>
              </w:rPr>
              <w:t xml:space="preserve">
осы түрі бойынша қызмет </w:t>
            </w:r>
            <w:r>
              <w:br/>
            </w:r>
            <w:r>
              <w:rPr>
                <w:rFonts w:ascii="Times New Roman"/>
                <w:b w:val="false"/>
                <w:i w:val="false"/>
                <w:color w:val="000000"/>
                <w:sz w:val="20"/>
              </w:rPr>
              <w:t xml:space="preserve">
көрсетілген </w:t>
            </w:r>
            <w:r>
              <w:br/>
            </w:r>
            <w:r>
              <w:rPr>
                <w:rFonts w:ascii="Times New Roman"/>
                <w:b w:val="false"/>
                <w:i w:val="false"/>
                <w:color w:val="000000"/>
                <w:sz w:val="20"/>
              </w:rPr>
              <w:t xml:space="preserve">
тұтынушылардың </w:t>
            </w:r>
            <w:r>
              <w:br/>
            </w:r>
            <w:r>
              <w:rPr>
                <w:rFonts w:ascii="Times New Roman"/>
                <w:b w:val="false"/>
                <w:i w:val="false"/>
                <w:color w:val="000000"/>
                <w:sz w:val="20"/>
              </w:rPr>
              <w:t xml:space="preserve">
жалпы санына </w:t>
            </w:r>
            <w:r>
              <w:br/>
            </w:r>
            <w:r>
              <w:rPr>
                <w:rFonts w:ascii="Times New Roman"/>
                <w:b w:val="false"/>
                <w:i w:val="false"/>
                <w:color w:val="000000"/>
                <w:sz w:val="20"/>
              </w:rPr>
              <w:t xml:space="preserve">
негізделген </w:t>
            </w:r>
            <w:r>
              <w:br/>
            </w:r>
            <w:r>
              <w:rPr>
                <w:rFonts w:ascii="Times New Roman"/>
                <w:b w:val="false"/>
                <w:i w:val="false"/>
                <w:color w:val="000000"/>
                <w:sz w:val="20"/>
              </w:rPr>
              <w:t xml:space="preserve">
шағымдардың % </w:t>
            </w:r>
            <w:r>
              <w:br/>
            </w:r>
            <w:r>
              <w:rPr>
                <w:rFonts w:ascii="Times New Roman"/>
                <w:b w:val="false"/>
                <w:i w:val="false"/>
                <w:color w:val="000000"/>
                <w:sz w:val="20"/>
              </w:rPr>
              <w:t xml:space="preserve">
(үлесі)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130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белгіленген </w:t>
            </w:r>
            <w:r>
              <w:br/>
            </w:r>
            <w:r>
              <w:rPr>
                <w:rFonts w:ascii="Times New Roman"/>
                <w:b w:val="false"/>
                <w:i w:val="false"/>
                <w:color w:val="000000"/>
                <w:sz w:val="20"/>
              </w:rPr>
              <w:t xml:space="preserve">
мерзімде қаралған және қанағаттандырылған </w:t>
            </w:r>
            <w:r>
              <w:br/>
            </w:r>
            <w:r>
              <w:rPr>
                <w:rFonts w:ascii="Times New Roman"/>
                <w:b w:val="false"/>
                <w:i w:val="false"/>
                <w:color w:val="000000"/>
                <w:sz w:val="20"/>
              </w:rPr>
              <w:t xml:space="preserve">
негізделген </w:t>
            </w:r>
            <w:r>
              <w:br/>
            </w:r>
            <w:r>
              <w:rPr>
                <w:rFonts w:ascii="Times New Roman"/>
                <w:b w:val="false"/>
                <w:i w:val="false"/>
                <w:color w:val="000000"/>
                <w:sz w:val="20"/>
              </w:rPr>
              <w:t xml:space="preserve">
шағымдардың % </w:t>
            </w:r>
            <w:r>
              <w:br/>
            </w:r>
            <w:r>
              <w:rPr>
                <w:rFonts w:ascii="Times New Roman"/>
                <w:b w:val="false"/>
                <w:i w:val="false"/>
                <w:color w:val="000000"/>
                <w:sz w:val="20"/>
              </w:rPr>
              <w:t xml:space="preserve">
(үлесі)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97,7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95,2 </w:t>
            </w:r>
          </w:p>
        </w:tc>
      </w:tr>
      <w:tr>
        <w:trPr>
          <w:trHeight w:val="120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шағымданудың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тәртібіне </w:t>
            </w:r>
            <w:r>
              <w:br/>
            </w:r>
            <w:r>
              <w:rPr>
                <w:rFonts w:ascii="Times New Roman"/>
                <w:b w:val="false"/>
                <w:i w:val="false"/>
                <w:color w:val="000000"/>
                <w:sz w:val="20"/>
              </w:rPr>
              <w:t xml:space="preserve">
қанағаттанған </w:t>
            </w:r>
            <w:r>
              <w:br/>
            </w:r>
            <w:r>
              <w:rPr>
                <w:rFonts w:ascii="Times New Roman"/>
                <w:b w:val="false"/>
                <w:i w:val="false"/>
                <w:color w:val="000000"/>
                <w:sz w:val="20"/>
              </w:rPr>
              <w:t xml:space="preserve">
тұтынушылардың % (үлесі)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90,1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86,6 </w:t>
            </w:r>
          </w:p>
        </w:tc>
      </w:tr>
      <w:tr>
        <w:trPr>
          <w:trHeight w:val="795"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шағымдану </w:t>
            </w:r>
            <w:r>
              <w:br/>
            </w:r>
            <w:r>
              <w:rPr>
                <w:rFonts w:ascii="Times New Roman"/>
                <w:b w:val="false"/>
                <w:i w:val="false"/>
                <w:color w:val="000000"/>
                <w:sz w:val="20"/>
              </w:rPr>
              <w:t xml:space="preserve">
мерзіміне </w:t>
            </w:r>
            <w:r>
              <w:br/>
            </w:r>
            <w:r>
              <w:rPr>
                <w:rFonts w:ascii="Times New Roman"/>
                <w:b w:val="false"/>
                <w:i w:val="false"/>
                <w:color w:val="000000"/>
                <w:sz w:val="20"/>
              </w:rPr>
              <w:t xml:space="preserve">
қанағаттанған </w:t>
            </w:r>
            <w:r>
              <w:br/>
            </w:r>
            <w:r>
              <w:rPr>
                <w:rFonts w:ascii="Times New Roman"/>
                <w:b w:val="false"/>
                <w:i w:val="false"/>
                <w:color w:val="000000"/>
                <w:sz w:val="20"/>
              </w:rPr>
              <w:t xml:space="preserve">
тұтынушылардың % (үлесі)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88,1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83,6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Сыпайылық </w:t>
            </w:r>
          </w:p>
        </w:tc>
      </w:tr>
      <w:tr>
        <w:trPr>
          <w:trHeight w:val="147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Қызметкерлердің сыпайылығына </w:t>
            </w:r>
            <w:r>
              <w:br/>
            </w:r>
            <w:r>
              <w:rPr>
                <w:rFonts w:ascii="Times New Roman"/>
                <w:b w:val="false"/>
                <w:i w:val="false"/>
                <w:color w:val="000000"/>
                <w:sz w:val="20"/>
              </w:rPr>
              <w:t xml:space="preserve">
қанағаттанған </w:t>
            </w:r>
            <w:r>
              <w:br/>
            </w:r>
            <w:r>
              <w:rPr>
                <w:rFonts w:ascii="Times New Roman"/>
                <w:b w:val="false"/>
                <w:i w:val="false"/>
                <w:color w:val="000000"/>
                <w:sz w:val="20"/>
              </w:rPr>
              <w:t xml:space="preserve">
тұтынушылардың % (үлесі)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98,1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95,9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