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3fda" w14:textId="bc03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ауданында аз қамтамасыз етілген азаматтарға тұрғын үй ұстауға және коммуналдық қызметтің ақысын төлеуге арналған тұрғын үй көмегін көрсету Қағидасын және коммуналдық қызмет түрлері мен нормативтерін бекіту туралы" аудандық мәслихаттың 2008 жылғы 6 қарашадағы кезектен тыс 10-сессиясының N 77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2008 жылғы 24 желтоқсандағы N 90 шешімі. Қызылорда облысының Әділет департаменті Қармақшы аудандық Әділет басқармасында 2009 жылы 02 ақпанда 10-5-103 тіркелді. Күші жойылды - Қызылорда облысы Қармақшы аудандық мәслихатының 2010 жылғы 14 сәуірдегі N 178 Шешімімен</w:t>
      </w:r>
    </w:p>
    <w:p>
      <w:pPr>
        <w:spacing w:after="0"/>
        <w:ind w:left="0"/>
        <w:jc w:val="both"/>
      </w:pPr>
      <w:r>
        <w:rPr>
          <w:rFonts w:ascii="Times New Roman"/>
          <w:b w:val="false"/>
          <w:i w:val="false"/>
          <w:color w:val="ff0000"/>
          <w:sz w:val="28"/>
        </w:rPr>
        <w:t xml:space="preserve">      Ескерту. Күші жойылды - Қызылорда облысы Қармақшы аудандық мәслихатының 2010.04.14 </w:t>
      </w:r>
      <w:r>
        <w:rPr>
          <w:rFonts w:ascii="Times New Roman"/>
          <w:b w:val="false"/>
          <w:i w:val="false"/>
          <w:color w:val="ff0000"/>
          <w:sz w:val="28"/>
        </w:rPr>
        <w:t>N 178</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"Тұрғын үй қатынастары туралы" Қазақстан Республикасының 2006 жылғы 7 шілдедегі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"Қармақшы ауданында аз қамтамасыз етілген азаматтарға тұрғын үй ұстауға және коммуналдық қызметтің ақысын төлеуге арналған тұрғын үй көмегін көрсету Қағидасын және коммуналдық қызмет түрлері мен нормативтерін бекіту туралы" аудандық мәслихаттың 2008 жылғы 6 қарашадағы кезектен тыс 10-сессиясының (нормативтік құқықтық актілерді мемлекеттік тіркеу тізілімінде 2008 жылдың 15 желтоқсанда 10-5-100 болып тіркелген, "Қармақшы таңы" газетінің 2008 жылғы 27 желтоқсан N 104 шығарылымында жарияланған) </w:t>
      </w:r>
      <w:r>
        <w:rPr>
          <w:rFonts w:ascii="Times New Roman"/>
          <w:b w:val="false"/>
          <w:i w:val="false"/>
          <w:color w:val="000000"/>
          <w:sz w:val="28"/>
        </w:rPr>
        <w:t>N 77</w:t>
      </w:r>
      <w:r>
        <w:rPr>
          <w:rFonts w:ascii="Times New Roman"/>
          <w:b w:val="false"/>
          <w:i w:val="false"/>
          <w:color w:val="000000"/>
          <w:sz w:val="28"/>
        </w:rPr>
        <w:t xml:space="preserve"> шешіміне төмендегідей толықтырулар енгізіліп, Қағиданың 5 тарауының </w:t>
      </w:r>
      <w:r>
        <w:rPr>
          <w:rFonts w:ascii="Times New Roman"/>
          <w:b w:val="false"/>
          <w:i w:val="false"/>
          <w:color w:val="000000"/>
          <w:sz w:val="28"/>
        </w:rPr>
        <w:t>12 тармағы</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"Тұрғын үй көмегін тағайындауға өтініш білдірген алдындағы тоқсандағы тұрғын үй ұстауға тұтынылған коммуналдық қызметтер және қалалық коммуникациялар жүйесіне қосылған телефон үшін абонентік төлемнің ұлғаю бөлігіндегі байланыс қызметтер үшін төлемдер туралы мәлімет"</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11-сессиясының төрағасы                          Ә. Байбарақов</w:t>
      </w:r>
    </w:p>
    <w:p>
      <w:pPr>
        <w:spacing w:after="0"/>
        <w:ind w:left="0"/>
        <w:jc w:val="both"/>
      </w:pPr>
      <w:r>
        <w:rPr>
          <w:rFonts w:ascii="Times New Roman"/>
          <w:b w:val="false"/>
          <w:i/>
          <w:color w:val="000000"/>
          <w:sz w:val="28"/>
        </w:rPr>
        <w:t>      Аудандық мәслихат хатшысы                        М. Ерманов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