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b6355e" w14:textId="4b6355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Алакөл аумағында бекітілген базалық ставкалар шегінде бірыңғай салық ставкаларын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Алакөл аудандық мәслихатының 2009 жылғы 15 желтоқсандағы N 25-3 шешімі. Алматы облысының әділет департаменті Алакөл ауданының әділет басқармасында 2010 жылы 21 қаңтарда N 2-5-77 тіркелді. Күші жойылды - Алматы облысы Алакөл аудандық мәслихатының 2011 жылғы 19 қаңтардағы N 34-3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Ескерту. Күші жойылды - Алматы облысы Алакөл аудандық мәслихатының 2011 жылғы 19 қаңтардағы N 34-3 шешімімен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"Салық және бюджетке төленетін басқа да міндетті төлемдер" (Салық кодексі) кодексінің 422 бабының 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Алакөл аудандық мәслихаты </w:t>
      </w:r>
      <w:r>
        <w:rPr>
          <w:rFonts w:ascii="Times New Roman"/>
          <w:b/>
          <w:i w:val="false"/>
          <w:color w:val="000000"/>
          <w:sz w:val="28"/>
        </w:rPr>
        <w:t xml:space="preserve">ШЕШІМ </w:t>
      </w:r>
      <w:r>
        <w:rPr>
          <w:rFonts w:ascii="Times New Roman"/>
          <w:b/>
          <w:i w:val="false"/>
          <w:color w:val="000000"/>
          <w:sz w:val="28"/>
        </w:rPr>
        <w:t>Қ</w:t>
      </w:r>
      <w:r>
        <w:rPr>
          <w:rFonts w:ascii="Times New Roman"/>
          <w:b/>
          <w:i w:val="false"/>
          <w:color w:val="000000"/>
          <w:sz w:val="28"/>
        </w:rPr>
        <w:t>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Алакөл ауданында қызметін жүзеге асыратын салық төлеушілер үшін Алакөл аумағында бекітілген базалық ставкалар шегінде бірыңғай салық ставкалары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аудандық мәслихаттың экономикалық және бюджет жөніндегі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алғаш ресми жарияланғаннан кейін күнтізбелік он күн өткен соң қолданысқа енгізілсін.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</w:t>
      </w:r>
      <w:r>
        <w:rPr>
          <w:rFonts w:ascii="Times New Roman"/>
          <w:b w:val="false"/>
          <w:i/>
          <w:color w:val="000000"/>
          <w:sz w:val="28"/>
        </w:rPr>
        <w:t>қ</w:t>
      </w:r>
      <w:r>
        <w:rPr>
          <w:rFonts w:ascii="Times New Roman"/>
          <w:b w:val="false"/>
          <w:i/>
          <w:color w:val="000000"/>
          <w:sz w:val="28"/>
        </w:rPr>
        <w:t xml:space="preserve"> м</w:t>
      </w:r>
      <w:r>
        <w:rPr>
          <w:rFonts w:ascii="Times New Roman"/>
          <w:b w:val="false"/>
          <w:i/>
          <w:color w:val="000000"/>
          <w:sz w:val="28"/>
        </w:rPr>
        <w:t>ә</w:t>
      </w:r>
      <w:r>
        <w:rPr>
          <w:rFonts w:ascii="Times New Roman"/>
          <w:b w:val="false"/>
          <w:i/>
          <w:color w:val="000000"/>
          <w:sz w:val="28"/>
        </w:rPr>
        <w:t>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төрағасы:                      Е.М. Бекбаев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</w:t>
      </w:r>
      <w:r>
        <w:rPr>
          <w:rFonts w:ascii="Times New Roman"/>
          <w:b w:val="false"/>
          <w:i/>
          <w:color w:val="000000"/>
          <w:sz w:val="28"/>
        </w:rPr>
        <w:t xml:space="preserve"> м</w:t>
      </w:r>
      <w:r>
        <w:rPr>
          <w:rFonts w:ascii="Times New Roman"/>
          <w:b w:val="false"/>
          <w:i/>
          <w:color w:val="000000"/>
          <w:sz w:val="28"/>
        </w:rPr>
        <w:t>ә</w:t>
      </w:r>
      <w:r>
        <w:rPr>
          <w:rFonts w:ascii="Times New Roman"/>
          <w:b w:val="false"/>
          <w:i/>
          <w:color w:val="000000"/>
          <w:sz w:val="28"/>
        </w:rPr>
        <w:t>слихатты</w:t>
      </w:r>
      <w:r>
        <w:rPr>
          <w:rFonts w:ascii="Times New Roman"/>
          <w:b w:val="false"/>
          <w:i/>
          <w:color w:val="000000"/>
          <w:sz w:val="28"/>
        </w:rPr>
        <w:t>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хатшысы:                                   Б.Т. Сейрбаев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Алакөл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15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"Алакөл аумағында бекітілген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базалық ставкалар шегінде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бірыңғай салық ставкаларын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белгілеу туралы"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25-3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қосымша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6413"/>
        <w:gridCol w:w="5473"/>
      </w:tblGrid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объектісінің атауы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Тіркелген салықтың базалық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ставкаларының мөлшері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(айлық есептік көрсеткіш)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ойыншымен ойын өткізуге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арналған ұтыссыз ойын автоматы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Біреуден артық ойыншылардың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қатысуымен ойын өткізуге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арналған ұтыссыз ойын автоматы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өткізу үшін пайдаланылатын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дербес компьютер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жолы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Бильярд үстелі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