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53fd" w14:textId="d095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2008 жылғы 19 желтоқсандағы 10 сессиясының "2009 жылға арналған аудандық бюджет туралы" N 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18 сессиясының 2009 жылғы 04 қыркүйектегі N 4 шешімі. Қарағанды облысы Бұқар жырау ауданы Әділет басқармасында 2009 жылғы 11 қыркүйекте N 8-11-82 тіркелді. Қолданылу мерзімінің өтуіне байланысты күші жойылды (Қарағанды облысы Бұқар жырау аудандық мәслихаты аппаратының 2011 жылғы 06 сәуірдегі N 1-10/83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Бұқар жырау аудандық мәслихаты аппаратының 2011.04.06 N 1-10/83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1.Бұқар жырау аудандық мәслихатының 2008 жылғы 19 желтоқсандағы 10 сессиясының "2009 жылға арналған аудандық бюджет туралы" N 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N 8-11-65 болып енгізілген, "Сарыарқа" аудандық газетінің 2009 жылғы 17 қаңтардағы N 2 санында, 2009 жылғы 24 қаңтардағы N 3 санында, 2009 жылғы 31 қаңтардағы N 4 санында, 2009 жылғы 7 ақпандағы N 5 санында жарияланған), Бұқар жырау аудандық мәслихатының 2009 жылғы 1 ақпандағы 12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5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8-11-72 болып енгізілген, "Сарыарқа" аудандық газетінің 2009 жылғы 7 наурыздағы N 9 санында, 2009 жылғы 14 наурыздағы N 10 санында, 2009 жылғы 28 наурыздағы N 12 санында жарияланған), Бұқар жырау аудандық мәслихатының 2009 жылғы 23 сәуірдегі 15 сессиясының "Бұқар жырау аудандық мәслихатының 2008 жылғы 19 желтоқсандағы 10 сессиясының "2009 жылға арналған аудандық бюджет туралы" N 6 шешіміне өзгерістер мен толықтырулар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8-11-75 болып енгізілген, "Сарыарқа" аудандық газетінің 2009 жылғы 9 мамырдағы N 18 санында, 2009 жылғы 16 мамырдағы N 19 санында, 2009 жылғы 23 мамырдағы N 20 санында, 2009 жылғы 30 мамырдағы N 21 санында, 2009 жылғы 6 маусымдағы N 22 санында жарияланған), Бұқар жырау аудандық мәслихатының 2009 жылғы 21 шілдедегі 17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8-11-79 болып енгізілген, "Сарыарқа" аудандық газетінің 2009 жылғы 15 тамыздағы N 32 санында, 2009 жылғы 22 тамыздағы N 33 санында жарияланған) енгізілген өзгерістерімен және толықтыруларымен бірге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"3164739" саны "3169601" санына ауыстырылсын;</w:t>
      </w:r>
      <w:r>
        <w:br/>
      </w:r>
      <w:r>
        <w:rPr>
          <w:rFonts w:ascii="Times New Roman"/>
          <w:b w:val="false"/>
          <w:i w:val="false"/>
          <w:color w:val="000000"/>
          <w:sz w:val="28"/>
        </w:rPr>
        <w:t>
      "2522581" саны "2527443"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"3187848" саны "3192710"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қосымшалары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күшіне енеді.</w:t>
      </w:r>
    </w:p>
    <w:p>
      <w:pPr>
        <w:spacing w:after="0"/>
        <w:ind w:left="0"/>
        <w:jc w:val="both"/>
      </w:pPr>
      <w:r>
        <w:rPr>
          <w:rFonts w:ascii="Times New Roman"/>
          <w:b w:val="false"/>
          <w:i/>
          <w:color w:val="000000"/>
          <w:sz w:val="28"/>
        </w:rPr>
        <w:t>      Сессия төрағасы                            Ә. ТІЛЕУБАЕВ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өкілеттігін уақытша жүзеге асырушы         Ш. КУРБАНОВ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2009 жылғы 4 қыркүйектегі</w:t>
      </w:r>
      <w:r>
        <w:br/>
      </w:r>
      <w:r>
        <w:rPr>
          <w:rFonts w:ascii="Times New Roman"/>
          <w:b w:val="false"/>
          <w:i w:val="false"/>
          <w:color w:val="000000"/>
          <w:sz w:val="28"/>
        </w:rPr>
        <w:t>
18 сессиясының N 4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10 сессиясының N 6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57"/>
        <w:gridCol w:w="717"/>
        <w:gridCol w:w="818"/>
        <w:gridCol w:w="798"/>
        <w:gridCol w:w="8227"/>
        <w:gridCol w:w="190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906"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3169601</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3169601</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633742</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119749</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119749</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104593</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14600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268470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268470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268470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213592</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172850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171000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15596</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8052</w:t>
            </w:r>
          </w:p>
        </w:tc>
      </w:tr>
      <w:tr>
        <w:trPr>
          <w:trHeight w:val="5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4394</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19901</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2901</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5245</w:t>
            </w:r>
          </w:p>
        </w:tc>
      </w:tr>
      <w:tr>
        <w:trPr>
          <w:trHeight w:val="30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28416</w:t>
            </w:r>
          </w:p>
        </w:tc>
      </w:tr>
      <w:tr>
        <w:trPr>
          <w:trHeight w:val="27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4828</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1929</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9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3515</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3515</w:t>
            </w:r>
          </w:p>
        </w:tc>
      </w:tr>
      <w:tr>
        <w:trPr>
          <w:trHeight w:val="229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1897</w:t>
            </w:r>
          </w:p>
        </w:tc>
      </w:tr>
      <w:tr>
        <w:trPr>
          <w:trHeight w:val="10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684</w:t>
            </w:r>
          </w:p>
        </w:tc>
      </w:tr>
      <w:tr>
        <w:trPr>
          <w:trHeight w:val="93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99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w:t>
            </w:r>
          </w:p>
        </w:tc>
      </w:tr>
      <w:tr>
        <w:trPr>
          <w:trHeight w:val="178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76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2416</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1474</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2527443</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2527443</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2527443</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490448</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173858</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1858760</w:t>
            </w:r>
          </w:p>
        </w:tc>
      </w:tr>
      <w:tr>
        <w:trPr>
          <w:trHeight w:val="51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33"/>
        <w:gridCol w:w="813"/>
        <w:gridCol w:w="853"/>
        <w:gridCol w:w="833"/>
        <w:gridCol w:w="8184"/>
        <w:gridCol w:w="1893"/>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3213593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3213593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246760</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220827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13958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қала)мәслихатының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12699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42855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41965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41825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164014</w:t>
            </w:r>
          </w:p>
        </w:tc>
      </w:tr>
      <w:tr>
        <w:trPr>
          <w:trHeight w:val="76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164014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162692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7934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7851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546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2967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13758</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13758</w:t>
            </w:r>
          </w:p>
        </w:tc>
      </w:tr>
      <w:tr>
        <w:trPr>
          <w:trHeight w:val="39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13452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13396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5565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28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54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297</w:t>
            </w:r>
          </w:p>
        </w:tc>
      </w:tr>
      <w:tr>
        <w:trPr>
          <w:trHeight w:val="76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1955471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36368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36368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36368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1646875</w:t>
            </w:r>
          </w:p>
        </w:tc>
      </w:tr>
      <w:tr>
        <w:trPr>
          <w:trHeight w:val="510"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11509</w:t>
            </w:r>
          </w:p>
        </w:tc>
      </w:tr>
      <w:tr>
        <w:trPr>
          <w:trHeight w:val="510"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1635366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1607888</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мектептері, гимназиялар, лицейлер, бейіндік мектептер, мектеп-балабақшалар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1607888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27478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272228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261428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9218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9176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8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21812</w:t>
            </w:r>
          </w:p>
        </w:tc>
      </w:tr>
      <w:tr>
        <w:trPr>
          <w:trHeight w:val="52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230092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230092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203651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188205</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188205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51608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1825</w:t>
            </w:r>
          </w:p>
        </w:tc>
      </w:tr>
      <w:tr>
        <w:trPr>
          <w:trHeight w:val="60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33255</w:t>
            </w:r>
          </w:p>
        </w:tc>
      </w:tr>
      <w:tr>
        <w:trPr>
          <w:trHeight w:val="76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4662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23603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20703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22209</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13155</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887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45187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25001</w:t>
            </w:r>
          </w:p>
        </w:tc>
      </w:tr>
      <w:tr>
        <w:trPr>
          <w:trHeight w:val="76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16747</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15446</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15446</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13681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1389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172955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67085</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1085</w:t>
            </w:r>
          </w:p>
        </w:tc>
      </w:tr>
      <w:tr>
        <w:trPr>
          <w:trHeight w:val="255"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66000</w:t>
            </w:r>
          </w:p>
        </w:tc>
      </w:tr>
      <w:tr>
        <w:trPr>
          <w:trHeight w:val="510"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58000</w:t>
            </w:r>
          </w:p>
        </w:tc>
      </w:tr>
      <w:tr>
        <w:trPr>
          <w:trHeight w:val="255"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58000</w:t>
            </w:r>
          </w:p>
        </w:tc>
      </w:tr>
      <w:tr>
        <w:trPr>
          <w:trHeight w:val="510"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255"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23920</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23920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23920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81950</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81950</w:t>
            </w:r>
          </w:p>
        </w:tc>
      </w:tr>
      <w:tr>
        <w:trPr>
          <w:trHeight w:val="30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16518</w:t>
            </w:r>
          </w:p>
        </w:tc>
      </w:tr>
      <w:tr>
        <w:trPr>
          <w:trHeight w:val="30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65432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293472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107678</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107678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107678</w:t>
            </w:r>
          </w:p>
        </w:tc>
      </w:tr>
      <w:tr>
        <w:trPr>
          <w:trHeight w:val="27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w:t>
            </w:r>
          </w:p>
        </w:tc>
      </w:tr>
      <w:tr>
        <w:trPr>
          <w:trHeight w:val="33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71986</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66069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65326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743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111953</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97630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5324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5282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10663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6151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6122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3660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3354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15200</w:t>
            </w:r>
          </w:p>
        </w:tc>
      </w:tr>
      <w:tr>
        <w:trPr>
          <w:trHeight w:val="5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251641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17499</w:t>
            </w:r>
          </w:p>
        </w:tc>
      </w:tr>
      <w:tr>
        <w:trPr>
          <w:trHeight w:val="5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9981</w:t>
            </w:r>
          </w:p>
        </w:tc>
      </w:tr>
      <w:tr>
        <w:trPr>
          <w:trHeight w:val="57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9981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7518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7212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7156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177620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177620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177620</w:t>
            </w:r>
          </w:p>
        </w:tc>
      </w:tr>
      <w:tr>
        <w:trPr>
          <w:trHeight w:val="28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172320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3292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52924</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76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76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8041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8041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3987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3681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3635</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34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4054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3748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3678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18531</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18531</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8499</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10032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42093</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4054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4054</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3748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3692</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38039</w:t>
            </w:r>
          </w:p>
        </w:tc>
      </w:tr>
      <w:tr>
        <w:trPr>
          <w:trHeight w:val="36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33186</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12303</w:t>
            </w:r>
          </w:p>
        </w:tc>
      </w:tr>
      <w:tr>
        <w:trPr>
          <w:trHeight w:val="102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7303</w:t>
            </w:r>
          </w:p>
        </w:tc>
      </w:tr>
      <w:tr>
        <w:trPr>
          <w:trHeight w:val="60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20883</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4853</w:t>
            </w:r>
          </w:p>
        </w:tc>
      </w:tr>
      <w:tr>
        <w:trPr>
          <w:trHeight w:val="510"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4547</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4518</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1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3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 (профицит)</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r>
        <w:trPr>
          <w:trHeight w:val="255"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VII. Бюджет дефицитін қаржыландыру</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r>
        <w:trPr>
          <w:trHeight w:val="255" w:hRule="atLeast"/>
        </w:trPr>
        <w:tc>
          <w:tcPr>
            <w:tcW w:w="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жылының басындағы бюджет қаражаттары қалдығының қозғалысы</w:t>
            </w:r>
          </w:p>
        </w:tc>
        <w:tc>
          <w:tcPr>
            <w:tcW w:w="1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