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0ec6" w14:textId="8f20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ауылдық елді мекендерде тұратын және жұмыс істейтін мемлекеттік әлеуметтік қамсыздандыру, білім беру, мәдениет ұйымдарының мамандарына отын сатып алуға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мәслихатының 2010 жылғы 16 тамыздағы N 25/228 шешімі. Қарағанды облысы Жаңаарқа ауданының Әділет басқармасында 2010 жылғы 6 қыркүйекте N 8-12-79 тіркелді. Күші жойылды - Қарағанды облысы Жаңаарқа аудандық мәслихатының 2014 жылғы 23 желтоқсандағы N 38/254 шешімімен</w:t>
      </w:r>
    </w:p>
    <w:p>
      <w:pPr>
        <w:spacing w:after="0"/>
        <w:ind w:left="0"/>
        <w:jc w:val="both"/>
      </w:pPr>
      <w:r>
        <w:rPr>
          <w:rFonts w:ascii="Times New Roman"/>
          <w:b w:val="false"/>
          <w:i w:val="false"/>
          <w:color w:val="ff0000"/>
          <w:sz w:val="28"/>
        </w:rPr>
        <w:t>      Ескерту. Күші жойылды - Қарағанды облысы Жаңаарқа аудандық мәслихатының 23.12.2014 N 38/254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әлеуметтік қамсыздандыру, білім беру, мәдениет ұйымдарының мамандарына отын сатып алуға статистика органдарымен берілетін 1 тонна көмірдің орташа бағасы көлемінде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Жаңаарқа аудандық мәслихатының 2009 жылғы 31 қаңтардағы XIII сессиясының "Жаңаарқа ауданының ауылдық елді мекендерде тұратын және жұмыс істейтін мемлекеттік әлеуметтік қамсыздандыру, білім беру, мәдениет ұйымдарының мамандарына отын сатып алуға әлеуметтік көмек көрсету туралы" N 13/123 </w:t>
      </w:r>
      <w:r>
        <w:rPr>
          <w:rFonts w:ascii="Times New Roman"/>
          <w:b w:val="false"/>
          <w:i w:val="false"/>
          <w:color w:val="000000"/>
          <w:sz w:val="28"/>
        </w:rPr>
        <w:t>шешімінің</w:t>
      </w:r>
      <w:r>
        <w:rPr>
          <w:rFonts w:ascii="Times New Roman"/>
          <w:b w:val="false"/>
          <w:i w:val="false"/>
          <w:color w:val="000000"/>
          <w:sz w:val="28"/>
        </w:rPr>
        <w:t xml:space="preserve"> (Мемлекеттік тіркеу тізілімінде нормативтік құқықтық актінің тіркелген нөмірі N 8-12-51, "Жаңаарқа" газетінің 2009 жылғы 23 ақпандағы N 13 (9303)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аудандық Мәслихаттың халықты әлеуметтік қорғау және заңдылықты сақтау туралы тұрақты комиссиясына (Ж. Қожабековаға) жүктелсін.</w:t>
      </w:r>
      <w:r>
        <w:br/>
      </w:r>
      <w:r>
        <w:rPr>
          <w:rFonts w:ascii="Times New Roman"/>
          <w:b w:val="false"/>
          <w:i w:val="false"/>
          <w:color w:val="000000"/>
          <w:sz w:val="28"/>
        </w:rPr>
        <w:t>
</w:t>
      </w:r>
      <w:r>
        <w:rPr>
          <w:rFonts w:ascii="Times New Roman"/>
          <w:b w:val="false"/>
          <w:i w:val="false"/>
          <w:color w:val="000000"/>
          <w:sz w:val="28"/>
        </w:rPr>
        <w:t>
      4. Осы шешім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XXVІ-шы сессиясының төрағасы               А. Беков</w:t>
      </w:r>
    </w:p>
    <w:p>
      <w:pPr>
        <w:spacing w:after="0"/>
        <w:ind w:left="0"/>
        <w:jc w:val="both"/>
      </w:pPr>
      <w:r>
        <w:rPr>
          <w:rFonts w:ascii="Times New Roman"/>
          <w:b w:val="false"/>
          <w:i/>
          <w:color w:val="000000"/>
          <w:sz w:val="28"/>
        </w:rPr>
        <w:t>      Аудандық Мәслихат хатшысы                  Д. Жұмасейітов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Ш. Ибраева</w:t>
      </w:r>
      <w:r>
        <w:br/>
      </w:r>
      <w:r>
        <w:rPr>
          <w:rFonts w:ascii="Times New Roman"/>
          <w:b w:val="false"/>
          <w:i w:val="false"/>
          <w:color w:val="000000"/>
          <w:sz w:val="28"/>
        </w:rPr>
        <w:t>
</w:t>
      </w:r>
      <w:r>
        <w:rPr>
          <w:rFonts w:ascii="Times New Roman"/>
          <w:b w:val="false"/>
          <w:i/>
          <w:color w:val="000000"/>
          <w:sz w:val="28"/>
        </w:rPr>
        <w:t>      2010 жылғы 16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